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DD732" w14:textId="2C7DBA83" w:rsidR="00F27A98" w:rsidRPr="00D55F80" w:rsidRDefault="00CD00BA" w:rsidP="00F27A98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 xml:space="preserve">ZAŁĄCZNIK NR 1.3 DO </w:t>
      </w:r>
      <w:r>
        <w:rPr>
          <w:rFonts w:ascii="Verdana" w:eastAsia="Verdana" w:hAnsi="Verdana"/>
          <w:b/>
          <w:sz w:val="18"/>
          <w:szCs w:val="18"/>
        </w:rPr>
        <w:t>OP</w:t>
      </w:r>
      <w:r w:rsidRPr="00D55F80">
        <w:rPr>
          <w:rFonts w:ascii="Verdana" w:eastAsia="Verdana" w:hAnsi="Verdana"/>
          <w:b/>
          <w:sz w:val="18"/>
          <w:szCs w:val="18"/>
        </w:rPr>
        <w:t>Z – SPE</w:t>
      </w:r>
      <w:r>
        <w:rPr>
          <w:rFonts w:ascii="Verdana" w:eastAsia="Verdana" w:hAnsi="Verdana"/>
          <w:b/>
          <w:sz w:val="18"/>
          <w:szCs w:val="18"/>
        </w:rPr>
        <w:t>CYFIKACJA TECHNICZNA (DLA CZ. 4)</w:t>
      </w:r>
    </w:p>
    <w:p w14:paraId="4F1EC87A" w14:textId="77777777" w:rsidR="00F27A98" w:rsidRPr="00F27A98" w:rsidRDefault="00F27A98" w:rsidP="00055113">
      <w:pPr>
        <w:ind w:left="720" w:hanging="360"/>
        <w:rPr>
          <w:rFonts w:ascii="Verdana" w:hAnsi="Verdana"/>
          <w:sz w:val="18"/>
          <w:szCs w:val="18"/>
        </w:rPr>
      </w:pPr>
    </w:p>
    <w:p w14:paraId="59ABADC2" w14:textId="77777777" w:rsidR="00121410" w:rsidRPr="00F27A98" w:rsidRDefault="00786C81" w:rsidP="00055113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Zakres zamówienia</w:t>
      </w:r>
    </w:p>
    <w:p w14:paraId="2A35C338" w14:textId="77777777" w:rsidR="00121410" w:rsidRPr="00F27A98" w:rsidRDefault="00121410" w:rsidP="00D362D1">
      <w:pPr>
        <w:pStyle w:val="bezpunkw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Zakres zamówienia </w:t>
      </w:r>
      <w:r w:rsidRPr="00F27A98">
        <w:rPr>
          <w:rFonts w:ascii="Verdana" w:hAnsi="Verdana"/>
          <w:sz w:val="18"/>
          <w:szCs w:val="18"/>
          <w:lang w:val="pl-PL"/>
        </w:rPr>
        <w:t xml:space="preserve">określonego powyżej </w:t>
      </w:r>
      <w:r w:rsidRPr="00F27A98">
        <w:rPr>
          <w:rFonts w:ascii="Verdana" w:hAnsi="Verdana"/>
          <w:sz w:val="18"/>
          <w:szCs w:val="18"/>
        </w:rPr>
        <w:t>obejmuje:</w:t>
      </w:r>
    </w:p>
    <w:p w14:paraId="6B8F09B7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Oprac</w:t>
      </w:r>
      <w:r w:rsidR="000C4FFF" w:rsidRPr="00F27A98">
        <w:rPr>
          <w:rFonts w:ascii="Verdana" w:hAnsi="Verdana"/>
          <w:sz w:val="18"/>
          <w:szCs w:val="18"/>
        </w:rPr>
        <w:t xml:space="preserve">owanie </w:t>
      </w:r>
      <w:r w:rsidR="00C040AB" w:rsidRPr="00F27A98">
        <w:rPr>
          <w:rFonts w:ascii="Verdana" w:hAnsi="Verdana"/>
          <w:sz w:val="18"/>
          <w:szCs w:val="18"/>
          <w:lang w:val="pl-PL"/>
        </w:rPr>
        <w:t>projektu technicznego</w:t>
      </w:r>
      <w:r w:rsidR="000C4FFF" w:rsidRPr="00F27A98">
        <w:rPr>
          <w:rFonts w:ascii="Verdana" w:hAnsi="Verdana"/>
          <w:sz w:val="18"/>
          <w:szCs w:val="18"/>
          <w:lang w:val="pl-PL"/>
        </w:rPr>
        <w:t>,</w:t>
      </w:r>
    </w:p>
    <w:p w14:paraId="6974B188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  <w:lang w:val="pl-PL"/>
        </w:rPr>
        <w:t>Realizację robót budowlano-montażowych,</w:t>
      </w:r>
    </w:p>
    <w:p w14:paraId="3CCB9895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Dostawę wszystkich materiałów niezbędnych do realizacji zadania</w:t>
      </w:r>
      <w:r w:rsidRPr="00F27A98">
        <w:rPr>
          <w:rFonts w:ascii="Verdana" w:hAnsi="Verdana"/>
          <w:sz w:val="18"/>
          <w:szCs w:val="18"/>
          <w:lang w:val="pl-PL"/>
        </w:rPr>
        <w:t>,</w:t>
      </w:r>
      <w:r w:rsidRPr="00F27A98">
        <w:rPr>
          <w:rFonts w:ascii="Verdana" w:hAnsi="Verdana"/>
          <w:sz w:val="18"/>
          <w:szCs w:val="18"/>
        </w:rPr>
        <w:t xml:space="preserve"> </w:t>
      </w:r>
    </w:p>
    <w:p w14:paraId="69A94E5D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Przeprowadzenie wszystkich niezbędnych prac demontażowych i utylizacyjnych</w:t>
      </w:r>
      <w:r w:rsidRPr="00F27A98">
        <w:rPr>
          <w:rFonts w:ascii="Verdana" w:hAnsi="Verdana"/>
          <w:sz w:val="18"/>
          <w:szCs w:val="18"/>
          <w:lang w:val="pl-PL"/>
        </w:rPr>
        <w:t>,</w:t>
      </w:r>
    </w:p>
    <w:p w14:paraId="1F303581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Przeprowadzenie prac pomiarowych, badań pomontażowych, oraz uczestniczenie w pracach odbiorowych</w:t>
      </w:r>
      <w:r w:rsidRPr="00F27A98">
        <w:rPr>
          <w:rFonts w:ascii="Verdana" w:hAnsi="Verdana"/>
          <w:sz w:val="18"/>
          <w:szCs w:val="18"/>
          <w:lang w:val="pl-PL"/>
        </w:rPr>
        <w:t>,</w:t>
      </w:r>
    </w:p>
    <w:p w14:paraId="17816909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Przygotowanie dokumentacji powykonawczej</w:t>
      </w:r>
      <w:r w:rsidRPr="00F27A98">
        <w:rPr>
          <w:rFonts w:ascii="Verdana" w:hAnsi="Verdana"/>
          <w:sz w:val="18"/>
          <w:szCs w:val="18"/>
          <w:lang w:val="pl-PL"/>
        </w:rPr>
        <w:t>.</w:t>
      </w:r>
    </w:p>
    <w:p w14:paraId="5AA74992" w14:textId="77777777" w:rsidR="00D63792" w:rsidRPr="00F27A98" w:rsidRDefault="00D63792" w:rsidP="00055113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  <w:lang w:val="pl-PL"/>
        </w:rPr>
        <w:t>Stan projektowany</w:t>
      </w:r>
    </w:p>
    <w:p w14:paraId="5EBE54EE" w14:textId="77777777" w:rsidR="00CE4F6C" w:rsidRPr="00F27A98" w:rsidRDefault="00CE4F6C" w:rsidP="00D63792">
      <w:pPr>
        <w:pStyle w:val="Nagwek1"/>
        <w:ind w:left="720"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Zadanie obejmuje:</w:t>
      </w:r>
    </w:p>
    <w:p w14:paraId="1BBAA330" w14:textId="7667D770" w:rsidR="0017181B" w:rsidRPr="00CD00BA" w:rsidRDefault="0017181B" w:rsidP="00CD00BA">
      <w:pPr>
        <w:spacing w:line="276" w:lineRule="auto"/>
        <w:jc w:val="left"/>
        <w:outlineLvl w:val="0"/>
        <w:rPr>
          <w:rFonts w:ascii="Verdana" w:hAnsi="Verdana" w:cs="Calibri"/>
          <w:b/>
          <w:bCs/>
          <w:i/>
          <w:iCs/>
          <w:sz w:val="18"/>
          <w:szCs w:val="18"/>
        </w:rPr>
      </w:pPr>
      <w:r w:rsidRPr="00CD00BA">
        <w:rPr>
          <w:rFonts w:ascii="Verdana" w:hAnsi="Verdana" w:cs="Calibri"/>
          <w:b/>
          <w:bCs/>
          <w:i/>
          <w:iCs/>
          <w:sz w:val="18"/>
          <w:szCs w:val="18"/>
        </w:rPr>
        <w:t xml:space="preserve">„Wymiana rozdzielnicy nN na słupowej stacji transformatorowej nr 8-0017 Załuże </w:t>
      </w:r>
      <w:r w:rsidR="0030056F">
        <w:rPr>
          <w:rFonts w:ascii="Verdana" w:hAnsi="Verdana" w:cs="Calibri"/>
          <w:b/>
          <w:bCs/>
          <w:i/>
          <w:iCs/>
          <w:sz w:val="18"/>
          <w:szCs w:val="18"/>
        </w:rPr>
        <w:t xml:space="preserve">   </w:t>
      </w:r>
      <w:r w:rsidRPr="00CD00BA">
        <w:rPr>
          <w:rFonts w:ascii="Verdana" w:hAnsi="Verdana" w:cs="Calibri"/>
          <w:b/>
          <w:bCs/>
          <w:i/>
          <w:iCs/>
          <w:sz w:val="18"/>
          <w:szCs w:val="18"/>
        </w:rPr>
        <w:t>w miejscowości Załuże, gm. Szczerców”</w:t>
      </w:r>
      <w:r w:rsidR="00342B1B" w:rsidRPr="00CD00BA">
        <w:rPr>
          <w:rFonts w:ascii="Verdana" w:hAnsi="Verdana" w:cs="Calibri"/>
          <w:b/>
          <w:bCs/>
          <w:i/>
          <w:iCs/>
          <w:sz w:val="18"/>
          <w:szCs w:val="18"/>
        </w:rPr>
        <w:t xml:space="preserve"> </w:t>
      </w:r>
    </w:p>
    <w:p w14:paraId="32F6A942" w14:textId="77777777" w:rsidR="00CE4F6C" w:rsidRPr="00F27A98" w:rsidRDefault="00CE4F6C" w:rsidP="00CE4F6C">
      <w:pPr>
        <w:keepNext/>
        <w:rPr>
          <w:rFonts w:ascii="Verdana" w:hAnsi="Verdana"/>
          <w:color w:val="FF0000"/>
          <w:sz w:val="18"/>
          <w:szCs w:val="18"/>
        </w:rPr>
      </w:pPr>
    </w:p>
    <w:p w14:paraId="3BC8061E" w14:textId="77777777" w:rsidR="00074ECE" w:rsidRPr="00F27A98" w:rsidRDefault="00074ECE" w:rsidP="00C345F1">
      <w:pPr>
        <w:pStyle w:val="Nagwek1"/>
        <w:spacing w:before="0" w:after="0"/>
        <w:rPr>
          <w:rFonts w:ascii="Verdana" w:hAnsi="Verdana" w:cs="Calibri"/>
          <w:b w:val="0"/>
          <w:sz w:val="18"/>
          <w:szCs w:val="18"/>
          <w:lang w:val="pl-PL" w:eastAsia="pl-PL"/>
        </w:rPr>
      </w:pPr>
      <w:r w:rsidRPr="00F27A98">
        <w:rPr>
          <w:rFonts w:ascii="Verdana" w:hAnsi="Verdana" w:cs="Calibri"/>
          <w:b w:val="0"/>
          <w:sz w:val="18"/>
          <w:szCs w:val="18"/>
          <w:lang w:val="pl-PL" w:eastAsia="pl-PL"/>
        </w:rPr>
        <w:t>Realizacja prac polega na:</w:t>
      </w:r>
    </w:p>
    <w:p w14:paraId="039F8F22" w14:textId="5BEC5C78" w:rsidR="00074ECE" w:rsidRPr="00F27A98" w:rsidRDefault="00074ECE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Opracowaniu dokumentacji technicznej na wymianę </w:t>
      </w:r>
      <w:r w:rsidR="00AA0513" w:rsidRPr="00F27A98">
        <w:rPr>
          <w:rFonts w:ascii="Verdana" w:hAnsi="Verdana" w:cs="Calibri"/>
          <w:sz w:val="18"/>
          <w:szCs w:val="18"/>
        </w:rPr>
        <w:t>rozdzielni</w:t>
      </w:r>
      <w:r w:rsidR="005B5514">
        <w:rPr>
          <w:rFonts w:ascii="Verdana" w:hAnsi="Verdana" w:cs="Calibri"/>
          <w:sz w:val="18"/>
          <w:szCs w:val="18"/>
        </w:rPr>
        <w:t>cy</w:t>
      </w:r>
      <w:r w:rsidRPr="00F27A98">
        <w:rPr>
          <w:rFonts w:ascii="Verdana" w:hAnsi="Verdana" w:cs="Calibri"/>
          <w:sz w:val="18"/>
          <w:szCs w:val="18"/>
        </w:rPr>
        <w:t xml:space="preserve"> na stacji słupowej 15/0,4 kV</w:t>
      </w:r>
      <w:r w:rsidR="00AA0513" w:rsidRPr="00F27A98">
        <w:rPr>
          <w:rFonts w:ascii="Verdana" w:hAnsi="Verdana" w:cs="Calibri"/>
          <w:sz w:val="18"/>
          <w:szCs w:val="18"/>
        </w:rPr>
        <w:br/>
      </w:r>
      <w:r w:rsidRPr="00F27A98">
        <w:rPr>
          <w:rFonts w:ascii="Verdana" w:hAnsi="Verdana" w:cs="Calibri"/>
          <w:sz w:val="18"/>
          <w:szCs w:val="18"/>
        </w:rPr>
        <w:t>i uzgodnienie jej w Rejonie.</w:t>
      </w:r>
    </w:p>
    <w:p w14:paraId="1B42C3DA" w14:textId="11E76F4D" w:rsidR="00074ECE" w:rsidRPr="00F27A98" w:rsidRDefault="00074ECE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Demontaż istniejącej rozdzielni</w:t>
      </w:r>
      <w:r w:rsidR="005B5514">
        <w:rPr>
          <w:rFonts w:ascii="Verdana" w:hAnsi="Verdana" w:cs="Calibri"/>
          <w:sz w:val="18"/>
          <w:szCs w:val="18"/>
        </w:rPr>
        <w:t>cy</w:t>
      </w:r>
      <w:r w:rsidRPr="00F27A98">
        <w:rPr>
          <w:rFonts w:ascii="Verdana" w:hAnsi="Verdana" w:cs="Calibri"/>
          <w:sz w:val="18"/>
          <w:szCs w:val="18"/>
        </w:rPr>
        <w:t xml:space="preserve"> n</w:t>
      </w:r>
      <w:r w:rsidR="005B5514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 xml:space="preserve"> oraz istniejących połączeń głównych stacji po stronie n</w:t>
      </w:r>
      <w:r w:rsidR="005B5514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 xml:space="preserve"> (połączenie transformatora z rozdzielnią </w:t>
      </w:r>
      <w:r w:rsidR="005B5514" w:rsidRPr="00F27A98">
        <w:rPr>
          <w:rFonts w:ascii="Verdana" w:hAnsi="Verdana" w:cs="Calibri"/>
          <w:sz w:val="18"/>
          <w:szCs w:val="18"/>
        </w:rPr>
        <w:t>nN</w:t>
      </w:r>
      <w:r w:rsidRPr="00F27A98">
        <w:rPr>
          <w:rFonts w:ascii="Verdana" w:hAnsi="Verdana" w:cs="Calibri"/>
          <w:sz w:val="18"/>
          <w:szCs w:val="18"/>
        </w:rPr>
        <w:t>, wyprowadzenie zasilania n</w:t>
      </w:r>
      <w:r w:rsidR="00C41B15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 xml:space="preserve"> na linie napowietrzne).</w:t>
      </w:r>
    </w:p>
    <w:p w14:paraId="6B603405" w14:textId="22F1C189" w:rsidR="00074ECE" w:rsidRPr="00F27A98" w:rsidRDefault="00074ECE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Montażu nowej rozdzielni n</w:t>
      </w:r>
      <w:r w:rsidR="005B5514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 xml:space="preserve"> wykonanej zgodnie z WBSE Tom 5 oraz odtworzenie  zasilania po str</w:t>
      </w:r>
      <w:r w:rsidR="00AA0513" w:rsidRPr="00F27A98">
        <w:rPr>
          <w:rFonts w:ascii="Verdana" w:hAnsi="Verdana" w:cs="Calibri"/>
          <w:sz w:val="18"/>
          <w:szCs w:val="18"/>
        </w:rPr>
        <w:t>o</w:t>
      </w:r>
      <w:r w:rsidRPr="00F27A98">
        <w:rPr>
          <w:rFonts w:ascii="Verdana" w:hAnsi="Verdana" w:cs="Calibri"/>
          <w:sz w:val="18"/>
          <w:szCs w:val="18"/>
        </w:rPr>
        <w:t>nie n</w:t>
      </w:r>
      <w:r w:rsidR="005B5514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 xml:space="preserve">. </w:t>
      </w:r>
    </w:p>
    <w:p w14:paraId="4B910BB4" w14:textId="0378BD67" w:rsidR="00F27A98" w:rsidRPr="00C41B15" w:rsidRDefault="007D58F4" w:rsidP="00C41B15">
      <w:pPr>
        <w:pStyle w:val="Akapitzlist"/>
        <w:numPr>
          <w:ilvl w:val="3"/>
          <w:numId w:val="22"/>
        </w:numPr>
        <w:tabs>
          <w:tab w:val="clear" w:pos="680"/>
        </w:tabs>
        <w:ind w:left="567" w:hanging="425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 xml:space="preserve">Dla </w:t>
      </w:r>
      <w:r w:rsidR="00F27A98" w:rsidRPr="00F27A98">
        <w:rPr>
          <w:rFonts w:ascii="Verdana" w:hAnsi="Verdana" w:cs="Calibri"/>
          <w:sz w:val="18"/>
          <w:szCs w:val="18"/>
        </w:rPr>
        <w:t>stacji o mocy znamionowej transformatora SN/n</w:t>
      </w:r>
      <w:r w:rsidR="005B5514">
        <w:rPr>
          <w:rFonts w:ascii="Verdana" w:hAnsi="Verdana" w:cs="Calibri"/>
          <w:sz w:val="18"/>
          <w:szCs w:val="18"/>
        </w:rPr>
        <w:t>N</w:t>
      </w:r>
      <w:r w:rsidR="00F27A98" w:rsidRPr="00F27A98">
        <w:rPr>
          <w:rFonts w:ascii="Verdana" w:hAnsi="Verdana" w:cs="Calibri"/>
          <w:sz w:val="18"/>
          <w:szCs w:val="18"/>
        </w:rPr>
        <w:t xml:space="preserve"> o wartości do 630 kVA stosować połączenia wykonane</w:t>
      </w:r>
      <w:r>
        <w:rPr>
          <w:rFonts w:ascii="Verdana" w:hAnsi="Verdana" w:cs="Calibri"/>
          <w:sz w:val="18"/>
          <w:szCs w:val="18"/>
        </w:rPr>
        <w:t xml:space="preserve"> </w:t>
      </w:r>
      <w:r w:rsidR="00F27A98" w:rsidRPr="007D58F4">
        <w:rPr>
          <w:rFonts w:ascii="Verdana" w:hAnsi="Verdana" w:cs="Calibri"/>
          <w:sz w:val="18"/>
          <w:szCs w:val="18"/>
        </w:rPr>
        <w:t>kablami typu</w:t>
      </w:r>
      <w:r>
        <w:rPr>
          <w:rFonts w:ascii="Verdana" w:hAnsi="Verdana" w:cs="Calibri"/>
          <w:sz w:val="18"/>
          <w:szCs w:val="18"/>
        </w:rPr>
        <w:t>:</w:t>
      </w:r>
    </w:p>
    <w:p w14:paraId="19459354" w14:textId="34BC09FB" w:rsidR="004E5387" w:rsidRPr="00F27A98" w:rsidRDefault="007D58F4" w:rsidP="00C41B15">
      <w:pPr>
        <w:pStyle w:val="Akapitzlist"/>
        <w:ind w:left="567" w:hanging="425"/>
        <w:rPr>
          <w:rFonts w:ascii="Verdana" w:hAnsi="Verdana" w:cs="Calibri"/>
          <w:sz w:val="18"/>
          <w:szCs w:val="18"/>
        </w:rPr>
      </w:pPr>
      <w:r w:rsidRPr="00C41B15">
        <w:rPr>
          <w:rFonts w:ascii="Verdana" w:hAnsi="Verdana" w:cs="Calibri"/>
          <w:b/>
          <w:bCs/>
          <w:sz w:val="18"/>
          <w:szCs w:val="18"/>
        </w:rPr>
        <w:t>4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x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 xml:space="preserve">YKXS(N2XY) 2x70 </w:t>
      </w:r>
      <w:r w:rsidR="004E5387" w:rsidRPr="00C41B15">
        <w:rPr>
          <w:rFonts w:ascii="Verdana" w:hAnsi="Verdana" w:cs="Calibri"/>
          <w:b/>
          <w:bCs/>
          <w:sz w:val="18"/>
          <w:szCs w:val="18"/>
        </w:rPr>
        <w:t>mm</w:t>
      </w:r>
      <w:r w:rsidR="004E5387" w:rsidRPr="00C41B15">
        <w:rPr>
          <w:rFonts w:ascii="Verdana" w:hAnsi="Verdana" w:cs="Calibri"/>
          <w:b/>
          <w:bCs/>
          <w:sz w:val="18"/>
          <w:szCs w:val="18"/>
          <w:vertAlign w:val="superscript"/>
        </w:rPr>
        <w:t>2</w:t>
      </w:r>
      <w:r w:rsidR="004E5387" w:rsidRPr="00F27A98">
        <w:rPr>
          <w:rFonts w:ascii="Verdana" w:hAnsi="Verdana" w:cs="Calibri"/>
          <w:sz w:val="18"/>
          <w:szCs w:val="18"/>
        </w:rPr>
        <w:t xml:space="preserve"> </w:t>
      </w:r>
      <w:r w:rsidR="00C41B15">
        <w:rPr>
          <w:rFonts w:ascii="Verdana" w:hAnsi="Verdana" w:cs="Calibri"/>
          <w:sz w:val="18"/>
          <w:szCs w:val="18"/>
        </w:rPr>
        <w:t xml:space="preserve"> </w:t>
      </w:r>
      <w:r w:rsidR="00587225">
        <w:rPr>
          <w:rFonts w:ascii="Verdana" w:hAnsi="Verdana" w:cs="Calibri"/>
          <w:sz w:val="18"/>
          <w:szCs w:val="18"/>
        </w:rPr>
        <w:t xml:space="preserve"> </w:t>
      </w:r>
      <w:r w:rsidR="004E5387" w:rsidRPr="00F27A98">
        <w:rPr>
          <w:rFonts w:ascii="Verdana" w:hAnsi="Verdana" w:cs="Calibri"/>
          <w:sz w:val="18"/>
          <w:szCs w:val="18"/>
        </w:rPr>
        <w:t>dla stacji o mocy znamionowej transformatorów do 250</w:t>
      </w:r>
      <w:r w:rsidR="00C41B15">
        <w:rPr>
          <w:rFonts w:ascii="Verdana" w:hAnsi="Verdana" w:cs="Calibri"/>
          <w:sz w:val="18"/>
          <w:szCs w:val="18"/>
        </w:rPr>
        <w:t xml:space="preserve"> k</w:t>
      </w:r>
      <w:r w:rsidR="004E5387" w:rsidRPr="00F27A98">
        <w:rPr>
          <w:rFonts w:ascii="Verdana" w:hAnsi="Verdana" w:cs="Calibri"/>
          <w:sz w:val="18"/>
          <w:szCs w:val="18"/>
        </w:rPr>
        <w:t xml:space="preserve">VA </w:t>
      </w:r>
    </w:p>
    <w:p w14:paraId="1D31C380" w14:textId="6963D13A" w:rsidR="004E5387" w:rsidRPr="00C41B15" w:rsidRDefault="007D58F4" w:rsidP="00C41B15">
      <w:pPr>
        <w:pStyle w:val="Akapitzlist"/>
        <w:ind w:left="567" w:hanging="425"/>
        <w:rPr>
          <w:rFonts w:ascii="Verdana" w:hAnsi="Verdana" w:cs="Calibri"/>
          <w:sz w:val="18"/>
          <w:szCs w:val="18"/>
        </w:rPr>
      </w:pPr>
      <w:r w:rsidRPr="00C41B15">
        <w:rPr>
          <w:rFonts w:ascii="Verdana" w:hAnsi="Verdana" w:cs="Calibri"/>
          <w:b/>
          <w:bCs/>
          <w:sz w:val="18"/>
          <w:szCs w:val="18"/>
        </w:rPr>
        <w:t>4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x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YKXS(N2XY) 1x240mm</w:t>
      </w:r>
      <w:r w:rsidRPr="00C41B15">
        <w:rPr>
          <w:rFonts w:ascii="Verdana" w:hAnsi="Verdana" w:cs="Calibri"/>
          <w:b/>
          <w:bCs/>
          <w:sz w:val="18"/>
          <w:szCs w:val="18"/>
          <w:vertAlign w:val="superscript"/>
        </w:rPr>
        <w:t xml:space="preserve">2 </w:t>
      </w:r>
      <w:r w:rsidR="00587225">
        <w:rPr>
          <w:rFonts w:ascii="Verdana" w:hAnsi="Verdana" w:cs="Calibri"/>
          <w:b/>
          <w:bCs/>
          <w:sz w:val="18"/>
          <w:szCs w:val="18"/>
          <w:vertAlign w:val="superscript"/>
        </w:rPr>
        <w:t xml:space="preserve"> </w:t>
      </w:r>
      <w:r w:rsidR="004E5387" w:rsidRPr="00F27A98">
        <w:rPr>
          <w:rFonts w:ascii="Verdana" w:hAnsi="Verdana" w:cs="Calibri"/>
          <w:sz w:val="18"/>
          <w:szCs w:val="18"/>
        </w:rPr>
        <w:t>dla stacji o mocy znamionowej transformatorów do 400</w:t>
      </w:r>
      <w:r w:rsidR="00C41B15">
        <w:rPr>
          <w:rFonts w:ascii="Verdana" w:hAnsi="Verdana" w:cs="Calibri"/>
          <w:sz w:val="18"/>
          <w:szCs w:val="18"/>
        </w:rPr>
        <w:t xml:space="preserve"> k</w:t>
      </w:r>
      <w:r w:rsidR="004E5387" w:rsidRPr="00C41B15">
        <w:rPr>
          <w:rFonts w:ascii="Verdana" w:hAnsi="Verdana" w:cs="Calibri"/>
          <w:sz w:val="18"/>
          <w:szCs w:val="18"/>
        </w:rPr>
        <w:t>VA</w:t>
      </w:r>
    </w:p>
    <w:p w14:paraId="1925D201" w14:textId="06196114" w:rsidR="004E5387" w:rsidRPr="00F27A98" w:rsidRDefault="007D58F4" w:rsidP="00C41B15">
      <w:pPr>
        <w:pStyle w:val="Akapitzlist"/>
        <w:ind w:left="567" w:hanging="425"/>
        <w:contextualSpacing w:val="0"/>
        <w:rPr>
          <w:rFonts w:ascii="Verdana" w:hAnsi="Verdana" w:cs="Calibri"/>
          <w:sz w:val="18"/>
          <w:szCs w:val="18"/>
        </w:rPr>
      </w:pPr>
      <w:r w:rsidRPr="00C41B15">
        <w:rPr>
          <w:rFonts w:ascii="Verdana" w:hAnsi="Verdana" w:cs="Calibri"/>
          <w:b/>
          <w:bCs/>
          <w:sz w:val="18"/>
          <w:szCs w:val="18"/>
        </w:rPr>
        <w:t>4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x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YKXS(N2XY)</w:t>
      </w:r>
      <w:r w:rsidR="00587225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2x240mm</w:t>
      </w:r>
      <w:r w:rsidRPr="00C41B15">
        <w:rPr>
          <w:rFonts w:ascii="Verdana" w:hAnsi="Verdana" w:cs="Calibri"/>
          <w:b/>
          <w:bCs/>
          <w:sz w:val="18"/>
          <w:szCs w:val="18"/>
          <w:vertAlign w:val="superscript"/>
        </w:rPr>
        <w:t>2</w:t>
      </w:r>
      <w:r w:rsidRPr="007D58F4">
        <w:rPr>
          <w:rFonts w:ascii="Verdana" w:hAnsi="Verdana" w:cs="Calibri"/>
          <w:sz w:val="18"/>
          <w:szCs w:val="18"/>
          <w:vertAlign w:val="superscript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 xml:space="preserve"> </w:t>
      </w:r>
      <w:r w:rsidR="004E5387" w:rsidRPr="00F27A98">
        <w:rPr>
          <w:rFonts w:ascii="Verdana" w:hAnsi="Verdana" w:cs="Calibri"/>
          <w:sz w:val="18"/>
          <w:szCs w:val="18"/>
        </w:rPr>
        <w:t>dla stacji o mocy znamionowej transformatorów do 630</w:t>
      </w:r>
      <w:r w:rsidR="00C41B15">
        <w:rPr>
          <w:rFonts w:ascii="Verdana" w:hAnsi="Verdana" w:cs="Calibri"/>
          <w:sz w:val="18"/>
          <w:szCs w:val="18"/>
        </w:rPr>
        <w:t xml:space="preserve"> k</w:t>
      </w:r>
      <w:r w:rsidR="004E5387" w:rsidRPr="00F27A98">
        <w:rPr>
          <w:rFonts w:ascii="Verdana" w:hAnsi="Verdana" w:cs="Calibri"/>
          <w:sz w:val="18"/>
          <w:szCs w:val="18"/>
        </w:rPr>
        <w:t>VA</w:t>
      </w:r>
    </w:p>
    <w:p w14:paraId="5AF6354C" w14:textId="649DFAA5" w:rsidR="00D155E5" w:rsidRPr="00F27A98" w:rsidRDefault="004E5387" w:rsidP="00C41B15">
      <w:pPr>
        <w:pStyle w:val="Akapitzlist"/>
        <w:numPr>
          <w:ilvl w:val="3"/>
          <w:numId w:val="22"/>
        </w:numPr>
        <w:tabs>
          <w:tab w:val="clear" w:pos="680"/>
        </w:tabs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Wyprowadzenia zasilania obwodów wykonanych przewodem AsXSn minimum 4x70mm</w:t>
      </w:r>
      <w:r w:rsidRPr="00F27A98">
        <w:rPr>
          <w:rFonts w:ascii="Verdana" w:hAnsi="Verdana" w:cs="Calibri"/>
          <w:sz w:val="18"/>
          <w:szCs w:val="18"/>
          <w:vertAlign w:val="superscript"/>
        </w:rPr>
        <w:t>2</w:t>
      </w:r>
      <w:r w:rsidRPr="00F27A98">
        <w:rPr>
          <w:rFonts w:ascii="Verdana" w:hAnsi="Verdana" w:cs="Calibri"/>
          <w:sz w:val="18"/>
          <w:szCs w:val="18"/>
        </w:rPr>
        <w:t>. Należy zabudować nowe zaciski jednostronnie przebijające izolację na połączeniu przewodu AsXSn</w:t>
      </w:r>
      <w:r w:rsidR="0090166F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 xml:space="preserve">z istniejącą linią napowietrzną lub dwustronnie przebijające izolację na połączeniu </w:t>
      </w:r>
      <w:r w:rsidR="00E66EB8">
        <w:rPr>
          <w:rFonts w:ascii="Verdana" w:hAnsi="Verdana" w:cs="Calibri"/>
          <w:sz w:val="18"/>
          <w:szCs w:val="18"/>
        </w:rPr>
        <w:br/>
      </w:r>
      <w:r w:rsidRPr="00F27A98">
        <w:rPr>
          <w:rFonts w:ascii="Verdana" w:hAnsi="Verdana" w:cs="Calibri"/>
          <w:sz w:val="18"/>
          <w:szCs w:val="18"/>
        </w:rPr>
        <w:t>z linią izolowaną.</w:t>
      </w:r>
    </w:p>
    <w:p w14:paraId="326782A5" w14:textId="77777777" w:rsidR="004E5387" w:rsidRPr="00F27A98" w:rsidRDefault="004E5387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Wszystkie połączenia należy prowadzić po żerdzi/konstrukcji stacji w rurach typu RHDPE odpornych na UV zakończonych kolankiem fi 180° lub na drabince/kach kablowych (do ustalenia z RE). Wyjścia kablowe - od dołu szafki, poprzez prefabrykowane kanały kablowe. Wyjścia napowietrzne - poprzez kominki, uszczelnione za pomocą palczatki termokurczliwej</w:t>
      </w:r>
    </w:p>
    <w:p w14:paraId="480BCC35" w14:textId="4D0297BC" w:rsidR="00C13CE4" w:rsidRPr="00F27A98" w:rsidRDefault="00D57FE5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W</w:t>
      </w:r>
      <w:r w:rsidR="00C13CE4" w:rsidRPr="00F27A98">
        <w:rPr>
          <w:rFonts w:ascii="Verdana" w:hAnsi="Verdana" w:cs="Calibri"/>
          <w:sz w:val="18"/>
          <w:szCs w:val="18"/>
        </w:rPr>
        <w:t xml:space="preserve">yposażenie </w:t>
      </w:r>
      <w:r w:rsidRPr="00F27A98">
        <w:rPr>
          <w:rFonts w:ascii="Verdana" w:hAnsi="Verdana" w:cs="Calibri"/>
          <w:sz w:val="18"/>
          <w:szCs w:val="18"/>
        </w:rPr>
        <w:t>szafa rozdzielcza n</w:t>
      </w:r>
      <w:r w:rsidR="005B5514">
        <w:rPr>
          <w:rFonts w:ascii="Verdana" w:hAnsi="Verdana" w:cs="Calibri"/>
          <w:sz w:val="18"/>
          <w:szCs w:val="18"/>
        </w:rPr>
        <w:t>N</w:t>
      </w:r>
      <w:r w:rsidR="00C13CE4" w:rsidRPr="00F27A98">
        <w:rPr>
          <w:rFonts w:ascii="Verdana" w:hAnsi="Verdana" w:cs="Calibri"/>
          <w:sz w:val="18"/>
          <w:szCs w:val="18"/>
        </w:rPr>
        <w:t>:</w:t>
      </w:r>
    </w:p>
    <w:p w14:paraId="07A5E60C" w14:textId="4ABC1A16" w:rsidR="003E2866" w:rsidRPr="00F27A98" w:rsidRDefault="00D57FE5" w:rsidP="00E66EB8">
      <w:pPr>
        <w:pStyle w:val="Akapitzlist"/>
        <w:numPr>
          <w:ilvl w:val="0"/>
          <w:numId w:val="17"/>
        </w:numPr>
        <w:spacing w:before="0"/>
        <w:ind w:left="567" w:hanging="425"/>
        <w:contextualSpacing w:val="0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Rozłącznik główny</w:t>
      </w:r>
      <w:r w:rsidR="00E66EB8">
        <w:rPr>
          <w:rFonts w:ascii="Verdana" w:hAnsi="Verdana" w:cs="Calibri"/>
          <w:sz w:val="18"/>
          <w:szCs w:val="18"/>
        </w:rPr>
        <w:t xml:space="preserve"> – </w:t>
      </w:r>
      <w:r w:rsidRPr="00F27A98">
        <w:rPr>
          <w:rFonts w:ascii="Verdana" w:hAnsi="Verdana" w:cs="Calibri"/>
          <w:sz w:val="18"/>
          <w:szCs w:val="18"/>
        </w:rPr>
        <w:t>r</w:t>
      </w:r>
      <w:r w:rsidR="003E2866" w:rsidRPr="00F27A98">
        <w:rPr>
          <w:rFonts w:ascii="Verdana" w:hAnsi="Verdana" w:cs="Calibri"/>
          <w:sz w:val="18"/>
          <w:szCs w:val="18"/>
        </w:rPr>
        <w:t>ozłącznik bezpiecznikowy</w:t>
      </w:r>
      <w:r w:rsidRPr="00F27A98">
        <w:rPr>
          <w:rFonts w:ascii="Verdana" w:hAnsi="Verdana" w:cs="Calibri"/>
          <w:sz w:val="18"/>
          <w:szCs w:val="18"/>
        </w:rPr>
        <w:t xml:space="preserve"> listwowy rozłączan</w:t>
      </w:r>
      <w:r w:rsidR="003E2866" w:rsidRPr="00F27A98">
        <w:rPr>
          <w:rFonts w:ascii="Verdana" w:hAnsi="Verdana" w:cs="Calibri"/>
          <w:sz w:val="18"/>
          <w:szCs w:val="18"/>
        </w:rPr>
        <w:t>y</w:t>
      </w:r>
      <w:r w:rsidRPr="00F27A98">
        <w:rPr>
          <w:rFonts w:ascii="Verdana" w:hAnsi="Verdana" w:cs="Calibri"/>
          <w:sz w:val="18"/>
          <w:szCs w:val="18"/>
        </w:rPr>
        <w:t xml:space="preserve"> trój</w:t>
      </w:r>
      <w:r w:rsidR="003E2866" w:rsidRPr="00F27A98">
        <w:rPr>
          <w:rFonts w:ascii="Verdana" w:hAnsi="Verdana" w:cs="Calibri"/>
          <w:sz w:val="18"/>
          <w:szCs w:val="18"/>
        </w:rPr>
        <w:t xml:space="preserve">biegunowo </w:t>
      </w:r>
      <w:r w:rsidR="005B5514">
        <w:rPr>
          <w:rFonts w:ascii="Verdana" w:hAnsi="Verdana" w:cs="Calibri"/>
          <w:sz w:val="18"/>
          <w:szCs w:val="18"/>
        </w:rPr>
        <w:br/>
      </w:r>
      <w:r w:rsidR="003E2866" w:rsidRPr="00F27A98">
        <w:rPr>
          <w:rFonts w:ascii="Verdana" w:hAnsi="Verdana" w:cs="Calibri"/>
          <w:sz w:val="18"/>
          <w:szCs w:val="18"/>
        </w:rPr>
        <w:t>z zaciskami typu ,,V”</w:t>
      </w:r>
      <w:r w:rsidRPr="00F27A98">
        <w:rPr>
          <w:rFonts w:ascii="Verdana" w:hAnsi="Verdana" w:cs="Calibri"/>
          <w:sz w:val="18"/>
          <w:szCs w:val="18"/>
        </w:rPr>
        <w:t xml:space="preserve"> </w:t>
      </w:r>
      <w:r w:rsidR="003E2866" w:rsidRPr="00F27A98">
        <w:rPr>
          <w:rFonts w:ascii="Verdana" w:hAnsi="Verdana" w:cs="Calibri"/>
          <w:sz w:val="18"/>
          <w:szCs w:val="18"/>
        </w:rPr>
        <w:t>(dedykowane przez producenta rozłącznika) o prądzie znamionowym:</w:t>
      </w:r>
    </w:p>
    <w:p w14:paraId="02771735" w14:textId="4677A421" w:rsidR="003E2866" w:rsidRPr="00F27A98" w:rsidRDefault="003E2866" w:rsidP="00C41B15">
      <w:pPr>
        <w:pStyle w:val="Akapitzlist"/>
        <w:numPr>
          <w:ilvl w:val="0"/>
          <w:numId w:val="18"/>
        </w:numPr>
        <w:spacing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t>400 A</w:t>
      </w:r>
      <w:r w:rsidRPr="00F27A98">
        <w:rPr>
          <w:rFonts w:ascii="Verdana" w:hAnsi="Verdana" w:cs="Calibri"/>
          <w:sz w:val="18"/>
          <w:szCs w:val="18"/>
        </w:rPr>
        <w:t xml:space="preserve"> dla stacji o mocy znamionowej stacji transformatorów do 250</w:t>
      </w:r>
      <w:r w:rsidR="005B5514">
        <w:rPr>
          <w:rFonts w:ascii="Verdana" w:hAnsi="Verdana" w:cs="Calibri"/>
          <w:sz w:val="18"/>
          <w:szCs w:val="18"/>
        </w:rPr>
        <w:t xml:space="preserve"> k</w:t>
      </w:r>
      <w:r w:rsidRPr="00F27A98">
        <w:rPr>
          <w:rFonts w:ascii="Verdana" w:hAnsi="Verdana" w:cs="Calibri"/>
          <w:sz w:val="18"/>
          <w:szCs w:val="18"/>
        </w:rPr>
        <w:t xml:space="preserve">VA </w:t>
      </w:r>
    </w:p>
    <w:p w14:paraId="2DC1EC40" w14:textId="190856D8" w:rsidR="003E2866" w:rsidRPr="00F27A98" w:rsidRDefault="003E2866" w:rsidP="00C41B15">
      <w:pPr>
        <w:pStyle w:val="Akapitzlist"/>
        <w:numPr>
          <w:ilvl w:val="0"/>
          <w:numId w:val="18"/>
        </w:numPr>
        <w:spacing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t>630 A</w:t>
      </w:r>
      <w:r w:rsidRPr="00F27A98">
        <w:rPr>
          <w:rFonts w:ascii="Verdana" w:hAnsi="Verdana" w:cs="Calibri"/>
          <w:sz w:val="18"/>
          <w:szCs w:val="18"/>
        </w:rPr>
        <w:t xml:space="preserve"> dla stacji o mocy znamionowej stacji transformatorów do 400</w:t>
      </w:r>
      <w:r w:rsidR="005B5514">
        <w:rPr>
          <w:rFonts w:ascii="Verdana" w:hAnsi="Verdana" w:cs="Calibri"/>
          <w:sz w:val="18"/>
          <w:szCs w:val="18"/>
        </w:rPr>
        <w:t xml:space="preserve"> k</w:t>
      </w:r>
      <w:r w:rsidRPr="00F27A98">
        <w:rPr>
          <w:rFonts w:ascii="Verdana" w:hAnsi="Verdana" w:cs="Calibri"/>
          <w:sz w:val="18"/>
          <w:szCs w:val="18"/>
        </w:rPr>
        <w:t>VA</w:t>
      </w:r>
    </w:p>
    <w:p w14:paraId="70F4F120" w14:textId="0D2FE4E3" w:rsidR="00C13CE4" w:rsidRPr="005B5514" w:rsidRDefault="003E2866" w:rsidP="00C41B15">
      <w:pPr>
        <w:pStyle w:val="Akapitzlist"/>
        <w:numPr>
          <w:ilvl w:val="0"/>
          <w:numId w:val="18"/>
        </w:numPr>
        <w:spacing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t>910 A</w:t>
      </w:r>
      <w:r w:rsidRPr="00F27A98">
        <w:rPr>
          <w:rFonts w:ascii="Verdana" w:hAnsi="Verdana" w:cs="Calibri"/>
          <w:sz w:val="18"/>
          <w:szCs w:val="18"/>
        </w:rPr>
        <w:t xml:space="preserve">  dla stacji o mocy znamionowej stacji transformatorów do 630</w:t>
      </w:r>
      <w:r w:rsidR="005B5514">
        <w:rPr>
          <w:rFonts w:ascii="Verdana" w:hAnsi="Verdana" w:cs="Calibri"/>
          <w:sz w:val="18"/>
          <w:szCs w:val="18"/>
        </w:rPr>
        <w:t xml:space="preserve"> k</w:t>
      </w:r>
      <w:r w:rsidRPr="00F27A98">
        <w:rPr>
          <w:rFonts w:ascii="Verdana" w:hAnsi="Verdana" w:cs="Calibri"/>
          <w:sz w:val="18"/>
          <w:szCs w:val="18"/>
        </w:rPr>
        <w:t>VA</w:t>
      </w:r>
    </w:p>
    <w:p w14:paraId="7FD355D4" w14:textId="2E6224DC" w:rsidR="00D57FE5" w:rsidRPr="00F27A98" w:rsidRDefault="00BC64D9" w:rsidP="007E5691">
      <w:pPr>
        <w:pStyle w:val="Akapitzlist"/>
        <w:ind w:left="567" w:firstLine="0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Rozłącznik  należy wyposażyć w  wkładkę o charakterystyce gTR  dostosowaną do mocy istniejącego</w:t>
      </w:r>
      <w:r w:rsidR="007E5691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>transformatora.</w:t>
      </w:r>
    </w:p>
    <w:p w14:paraId="75CAB4CF" w14:textId="6668DB34" w:rsidR="005B5514" w:rsidRPr="005B5514" w:rsidRDefault="00BC64D9" w:rsidP="00C41B15">
      <w:pPr>
        <w:pStyle w:val="Akapitzlist"/>
        <w:numPr>
          <w:ilvl w:val="0"/>
          <w:numId w:val="17"/>
        </w:numPr>
        <w:ind w:left="567" w:hanging="425"/>
        <w:contextualSpacing w:val="0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Rozłączniki lin</w:t>
      </w:r>
      <w:r w:rsidR="006A6C23" w:rsidRPr="00F27A98">
        <w:rPr>
          <w:rFonts w:ascii="Verdana" w:hAnsi="Verdana" w:cs="Calibri"/>
          <w:sz w:val="18"/>
          <w:szCs w:val="18"/>
        </w:rPr>
        <w:t>i</w:t>
      </w:r>
      <w:r w:rsidRPr="00F27A98">
        <w:rPr>
          <w:rFonts w:ascii="Verdana" w:hAnsi="Verdana" w:cs="Calibri"/>
          <w:sz w:val="18"/>
          <w:szCs w:val="18"/>
        </w:rPr>
        <w:t>ow</w:t>
      </w:r>
      <w:r w:rsidR="005B5514">
        <w:rPr>
          <w:rFonts w:ascii="Verdana" w:hAnsi="Verdana" w:cs="Calibri"/>
          <w:sz w:val="18"/>
          <w:szCs w:val="18"/>
        </w:rPr>
        <w:t xml:space="preserve">e – </w:t>
      </w:r>
      <w:r w:rsidRPr="00F27A98">
        <w:rPr>
          <w:rFonts w:ascii="Verdana" w:hAnsi="Verdana" w:cs="Calibri"/>
          <w:sz w:val="18"/>
          <w:szCs w:val="18"/>
        </w:rPr>
        <w:t xml:space="preserve">rozłącznik bezpiecznikowy listwowy rozłączany trójbiegunowo </w:t>
      </w:r>
      <w:r w:rsidR="005B5514">
        <w:rPr>
          <w:rFonts w:ascii="Verdana" w:hAnsi="Verdana" w:cs="Calibri"/>
          <w:sz w:val="18"/>
          <w:szCs w:val="18"/>
        </w:rPr>
        <w:br/>
      </w:r>
      <w:r w:rsidRPr="00F27A98">
        <w:rPr>
          <w:rFonts w:ascii="Verdana" w:hAnsi="Verdana" w:cs="Calibri"/>
          <w:sz w:val="18"/>
          <w:szCs w:val="18"/>
        </w:rPr>
        <w:t>z zaciskami typu ,,V” (dedykowane przez producenta rozłącznika) o prądzie znamionowym:</w:t>
      </w:r>
    </w:p>
    <w:p w14:paraId="03CC5965" w14:textId="77777777" w:rsidR="00BC64D9" w:rsidRPr="00F27A98" w:rsidRDefault="005F75DB" w:rsidP="00C41B15">
      <w:pPr>
        <w:pStyle w:val="Akapitzlist"/>
        <w:numPr>
          <w:ilvl w:val="0"/>
          <w:numId w:val="18"/>
        </w:numPr>
        <w:spacing w:before="240"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lastRenderedPageBreak/>
        <w:t>160</w:t>
      </w:r>
      <w:r w:rsidR="00BC64D9" w:rsidRPr="005B5514">
        <w:rPr>
          <w:rFonts w:ascii="Verdana" w:hAnsi="Verdana" w:cs="Calibri"/>
          <w:b/>
          <w:bCs/>
          <w:sz w:val="18"/>
          <w:szCs w:val="18"/>
        </w:rPr>
        <w:t xml:space="preserve"> A</w:t>
      </w:r>
      <w:r w:rsidR="00BC64D9" w:rsidRPr="00F27A98">
        <w:rPr>
          <w:rFonts w:ascii="Verdana" w:hAnsi="Verdana" w:cs="Calibri"/>
          <w:sz w:val="18"/>
          <w:szCs w:val="18"/>
        </w:rPr>
        <w:t xml:space="preserve"> dla przekrojów kabli o przekroju </w:t>
      </w:r>
      <w:r w:rsidRPr="00F27A98">
        <w:rPr>
          <w:rFonts w:ascii="Verdana" w:hAnsi="Verdana" w:cs="Calibri"/>
          <w:sz w:val="18"/>
          <w:szCs w:val="18"/>
        </w:rPr>
        <w:t>35</w:t>
      </w:r>
      <w:r w:rsidR="00BC64D9" w:rsidRPr="00F27A98">
        <w:rPr>
          <w:rFonts w:ascii="Verdana" w:hAnsi="Verdana" w:cs="Calibri"/>
          <w:sz w:val="18"/>
          <w:szCs w:val="18"/>
        </w:rPr>
        <w:t xml:space="preserve"> mm</w:t>
      </w:r>
      <w:r w:rsidR="00BC64D9" w:rsidRPr="00F27A98">
        <w:rPr>
          <w:rFonts w:ascii="Verdana" w:hAnsi="Verdana" w:cs="Calibri"/>
          <w:sz w:val="18"/>
          <w:szCs w:val="18"/>
          <w:vertAlign w:val="superscript"/>
        </w:rPr>
        <w:t>2</w:t>
      </w:r>
    </w:p>
    <w:p w14:paraId="518E331C" w14:textId="77777777" w:rsidR="005F75DB" w:rsidRPr="00F27A98" w:rsidRDefault="005F75DB" w:rsidP="00C41B15">
      <w:pPr>
        <w:pStyle w:val="Akapitzlist"/>
        <w:numPr>
          <w:ilvl w:val="0"/>
          <w:numId w:val="18"/>
        </w:numPr>
        <w:spacing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t>400 A</w:t>
      </w:r>
      <w:r w:rsidRPr="00F27A98">
        <w:rPr>
          <w:rFonts w:ascii="Verdana" w:hAnsi="Verdana" w:cs="Calibri"/>
          <w:sz w:val="18"/>
          <w:szCs w:val="18"/>
        </w:rPr>
        <w:t xml:space="preserve"> dla przekrojów kabli o przekroju 120 mm</w:t>
      </w:r>
      <w:r w:rsidRPr="00F27A98">
        <w:rPr>
          <w:rFonts w:ascii="Verdana" w:hAnsi="Verdana" w:cs="Calibri"/>
          <w:sz w:val="18"/>
          <w:szCs w:val="18"/>
          <w:vertAlign w:val="superscript"/>
        </w:rPr>
        <w:t>2</w:t>
      </w:r>
    </w:p>
    <w:p w14:paraId="574B9495" w14:textId="77777777" w:rsidR="00BC64D9" w:rsidRPr="00F27A98" w:rsidRDefault="00BC64D9" w:rsidP="00C41B15">
      <w:pPr>
        <w:pStyle w:val="Akapitzlist"/>
        <w:numPr>
          <w:ilvl w:val="0"/>
          <w:numId w:val="18"/>
        </w:numPr>
        <w:spacing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t>630 A</w:t>
      </w:r>
      <w:r w:rsidRPr="00F27A98">
        <w:rPr>
          <w:rFonts w:ascii="Verdana" w:hAnsi="Verdana" w:cs="Calibri"/>
          <w:sz w:val="18"/>
          <w:szCs w:val="18"/>
        </w:rPr>
        <w:t xml:space="preserve"> dla przekrojów kabli o przekroju 240 mm</w:t>
      </w:r>
      <w:r w:rsidRPr="00F27A98">
        <w:rPr>
          <w:rFonts w:ascii="Verdana" w:hAnsi="Verdana" w:cs="Calibri"/>
          <w:sz w:val="18"/>
          <w:szCs w:val="18"/>
          <w:vertAlign w:val="superscript"/>
        </w:rPr>
        <w:t>2</w:t>
      </w:r>
    </w:p>
    <w:p w14:paraId="47A55EAB" w14:textId="77777777" w:rsidR="005B5514" w:rsidRDefault="006A6C23" w:rsidP="00C41B15">
      <w:pPr>
        <w:pStyle w:val="Akapitzlist"/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Ilość pól zgodna z załączonym schematem.</w:t>
      </w:r>
      <w:r w:rsidR="005B5514">
        <w:rPr>
          <w:rFonts w:ascii="Verdana" w:hAnsi="Verdana" w:cs="Calibri"/>
          <w:sz w:val="18"/>
          <w:szCs w:val="18"/>
        </w:rPr>
        <w:t xml:space="preserve"> </w:t>
      </w:r>
    </w:p>
    <w:p w14:paraId="0990090D" w14:textId="49928F68" w:rsidR="00BC64D9" w:rsidRPr="00F27A98" w:rsidRDefault="007E5691" w:rsidP="008D7413">
      <w:pPr>
        <w:pStyle w:val="Akapitzlist"/>
        <w:ind w:left="142" w:firstLine="0"/>
        <w:rPr>
          <w:rFonts w:ascii="Verdana" w:hAnsi="Verdana" w:cs="Calibri"/>
          <w:sz w:val="18"/>
          <w:szCs w:val="18"/>
        </w:rPr>
      </w:pPr>
      <w:r w:rsidRPr="008D7413">
        <w:rPr>
          <w:rFonts w:ascii="Verdana" w:hAnsi="Verdana" w:cs="Calibri"/>
          <w:sz w:val="18"/>
          <w:szCs w:val="18"/>
          <w:u w:val="single"/>
        </w:rPr>
        <w:t xml:space="preserve">Rozdzielnicę </w:t>
      </w:r>
      <w:r w:rsidR="006A6C23" w:rsidRPr="008D7413">
        <w:rPr>
          <w:rFonts w:ascii="Verdana" w:hAnsi="Verdana" w:cs="Calibri"/>
          <w:sz w:val="18"/>
          <w:szCs w:val="18"/>
          <w:u w:val="single"/>
        </w:rPr>
        <w:t xml:space="preserve">należy wyposażyć w </w:t>
      </w:r>
      <w:r w:rsidR="008D7413" w:rsidRPr="008D7413">
        <w:rPr>
          <w:rFonts w:ascii="Verdana" w:hAnsi="Verdana" w:cs="Calibri"/>
          <w:sz w:val="18"/>
          <w:szCs w:val="18"/>
          <w:u w:val="single"/>
        </w:rPr>
        <w:t>kompletne dwa</w:t>
      </w:r>
      <w:r w:rsidR="006A6C23" w:rsidRPr="008D7413">
        <w:rPr>
          <w:rFonts w:ascii="Verdana" w:hAnsi="Verdana" w:cs="Calibri"/>
          <w:sz w:val="18"/>
          <w:szCs w:val="18"/>
          <w:u w:val="single"/>
        </w:rPr>
        <w:t xml:space="preserve"> </w:t>
      </w:r>
      <w:r w:rsidRPr="008D7413">
        <w:rPr>
          <w:rFonts w:ascii="Verdana" w:hAnsi="Verdana" w:cs="Calibri"/>
          <w:sz w:val="18"/>
          <w:szCs w:val="18"/>
          <w:u w:val="single"/>
        </w:rPr>
        <w:t xml:space="preserve">dodatkowe </w:t>
      </w:r>
      <w:r w:rsidR="006A6C23" w:rsidRPr="008D7413">
        <w:rPr>
          <w:rFonts w:ascii="Verdana" w:hAnsi="Verdana" w:cs="Calibri"/>
          <w:sz w:val="18"/>
          <w:szCs w:val="18"/>
          <w:u w:val="single"/>
        </w:rPr>
        <w:t>pola lin</w:t>
      </w:r>
      <w:r w:rsidR="006F5195" w:rsidRPr="008D7413">
        <w:rPr>
          <w:rFonts w:ascii="Verdana" w:hAnsi="Verdana" w:cs="Calibri"/>
          <w:sz w:val="18"/>
          <w:szCs w:val="18"/>
          <w:u w:val="single"/>
        </w:rPr>
        <w:t>i</w:t>
      </w:r>
      <w:r w:rsidR="006A6C23" w:rsidRPr="008D7413">
        <w:rPr>
          <w:rFonts w:ascii="Verdana" w:hAnsi="Verdana" w:cs="Calibri"/>
          <w:sz w:val="18"/>
          <w:szCs w:val="18"/>
          <w:u w:val="single"/>
        </w:rPr>
        <w:t xml:space="preserve">owe </w:t>
      </w:r>
      <w:r w:rsidR="008D7413" w:rsidRPr="008D7413">
        <w:rPr>
          <w:rFonts w:ascii="Verdana" w:hAnsi="Verdana" w:cs="Calibri"/>
          <w:sz w:val="18"/>
          <w:szCs w:val="18"/>
          <w:u w:val="single"/>
        </w:rPr>
        <w:t>(</w:t>
      </w:r>
      <w:r w:rsidR="006A6C23" w:rsidRPr="008D7413">
        <w:rPr>
          <w:rFonts w:ascii="Verdana" w:hAnsi="Verdana" w:cs="Calibri"/>
          <w:sz w:val="18"/>
          <w:szCs w:val="18"/>
          <w:u w:val="single"/>
        </w:rPr>
        <w:t>rezerwowe</w:t>
      </w:r>
      <w:r w:rsidR="008D7413" w:rsidRPr="008D7413">
        <w:rPr>
          <w:rFonts w:ascii="Verdana" w:hAnsi="Verdana" w:cs="Calibri"/>
          <w:sz w:val="18"/>
          <w:szCs w:val="18"/>
          <w:u w:val="single"/>
        </w:rPr>
        <w:t>) – grupa rozłączników do uzgodnienia z Rejonem Energetycznym</w:t>
      </w:r>
      <w:r w:rsidR="006A6C23" w:rsidRPr="00F27A98">
        <w:rPr>
          <w:rFonts w:ascii="Verdana" w:hAnsi="Verdana" w:cs="Calibri"/>
          <w:sz w:val="18"/>
          <w:szCs w:val="18"/>
        </w:rPr>
        <w:t xml:space="preserve">. </w:t>
      </w:r>
    </w:p>
    <w:p w14:paraId="75B7E0EE" w14:textId="2E2DA9ED" w:rsidR="006A6C23" w:rsidRPr="00F27A98" w:rsidRDefault="006A6C23" w:rsidP="00C41B15">
      <w:pPr>
        <w:pStyle w:val="Akapitzlist"/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Rozłączniki  należy wyposażyć w  wkładki o charakterystyce zwłocznej gG  o prądach zgodnych ze stanem istniejącym</w:t>
      </w:r>
      <w:r w:rsidR="005B5514">
        <w:rPr>
          <w:rFonts w:ascii="Verdana" w:hAnsi="Verdana" w:cs="Calibri"/>
          <w:sz w:val="18"/>
          <w:szCs w:val="18"/>
        </w:rPr>
        <w:t>.</w:t>
      </w:r>
      <w:r w:rsidRPr="00F27A98">
        <w:rPr>
          <w:rFonts w:ascii="Verdana" w:hAnsi="Verdana" w:cs="Calibri"/>
          <w:sz w:val="18"/>
          <w:szCs w:val="18"/>
        </w:rPr>
        <w:t xml:space="preserve"> </w:t>
      </w:r>
    </w:p>
    <w:p w14:paraId="2A3D06EB" w14:textId="77777777" w:rsidR="006A6C23" w:rsidRPr="00F27A98" w:rsidRDefault="006A6C23" w:rsidP="00C41B15">
      <w:pPr>
        <w:pStyle w:val="Akapitzlist"/>
        <w:numPr>
          <w:ilvl w:val="0"/>
          <w:numId w:val="17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pole do podłączenia agregatu prądotwórczego wyposażyć w rozłącznik bezpiecznikowy rozłączany trójbiegunowo z zaciskami typu "V",</w:t>
      </w:r>
    </w:p>
    <w:p w14:paraId="023F33FA" w14:textId="0E8B96E0" w:rsidR="00C13CE4" w:rsidRPr="00F27A98" w:rsidRDefault="00C13CE4" w:rsidP="00C41B15">
      <w:pPr>
        <w:pStyle w:val="Akapitzlist"/>
        <w:numPr>
          <w:ilvl w:val="0"/>
          <w:numId w:val="17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układ pomiarowy bilansowo-kontrolny </w:t>
      </w:r>
      <w:r w:rsidR="00596901" w:rsidRPr="00F27A98">
        <w:rPr>
          <w:rFonts w:ascii="Verdana" w:hAnsi="Verdana" w:cs="Calibri"/>
          <w:sz w:val="18"/>
          <w:szCs w:val="18"/>
        </w:rPr>
        <w:t xml:space="preserve">zgodny z WBSE Tom 5 rozdział </w:t>
      </w:r>
      <w:r w:rsidR="00AC2463">
        <w:rPr>
          <w:rFonts w:ascii="Verdana" w:hAnsi="Verdana" w:cs="Calibri"/>
          <w:sz w:val="18"/>
          <w:szCs w:val="18"/>
        </w:rPr>
        <w:t>7</w:t>
      </w:r>
      <w:r w:rsidRPr="00F27A98">
        <w:rPr>
          <w:rFonts w:ascii="Verdana" w:hAnsi="Verdana" w:cs="Calibri"/>
          <w:sz w:val="18"/>
          <w:szCs w:val="18"/>
        </w:rPr>
        <w:t>.</w:t>
      </w:r>
    </w:p>
    <w:p w14:paraId="4DB99FB0" w14:textId="030FF905" w:rsidR="006A6C23" w:rsidRPr="00F27A98" w:rsidRDefault="006A6C23" w:rsidP="008D7413">
      <w:pPr>
        <w:ind w:left="567" w:firstLine="0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Przedział pomiarowy kompletnie wyposażony w tablicę uchylną, listwę WAGO oraz okablowanie zgodnie z WBSE. Licznik oraz modem należy przełożyć z istniejącej rozdzielnicy n</w:t>
      </w:r>
      <w:r w:rsidR="005B5514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>/szafki pomiarowej (jeśli występuje).</w:t>
      </w:r>
      <w:r w:rsidR="00D34B84" w:rsidRPr="00F27A98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>Rozdzielnica powinna być wyposażona w składaną półkę pod laptop.</w:t>
      </w:r>
    </w:p>
    <w:p w14:paraId="653000AC" w14:textId="1FEF2521" w:rsidR="00795BE8" w:rsidRPr="00F27A98" w:rsidRDefault="00795BE8" w:rsidP="008D7413">
      <w:pPr>
        <w:pStyle w:val="Akapitzlist"/>
        <w:numPr>
          <w:ilvl w:val="3"/>
          <w:numId w:val="22"/>
        </w:numPr>
        <w:tabs>
          <w:tab w:val="clear" w:pos="680"/>
        </w:tabs>
        <w:spacing w:before="0" w:after="0"/>
        <w:ind w:left="567" w:hanging="425"/>
        <w:contextualSpacing w:val="0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W przypadku </w:t>
      </w:r>
      <w:r w:rsidR="00E4714B" w:rsidRPr="00F27A98">
        <w:rPr>
          <w:rFonts w:ascii="Verdana" w:hAnsi="Verdana" w:cs="Calibri"/>
          <w:sz w:val="18"/>
          <w:szCs w:val="18"/>
        </w:rPr>
        <w:t xml:space="preserve">zainstalowanych w </w:t>
      </w:r>
      <w:r w:rsidRPr="00F27A98">
        <w:rPr>
          <w:rFonts w:ascii="Verdana" w:hAnsi="Verdana" w:cs="Calibri"/>
          <w:sz w:val="18"/>
          <w:szCs w:val="18"/>
        </w:rPr>
        <w:t>istnie</w:t>
      </w:r>
      <w:r w:rsidR="00E4714B" w:rsidRPr="00F27A98">
        <w:rPr>
          <w:rFonts w:ascii="Verdana" w:hAnsi="Verdana" w:cs="Calibri"/>
          <w:sz w:val="18"/>
          <w:szCs w:val="18"/>
        </w:rPr>
        <w:t xml:space="preserve">jącej </w:t>
      </w:r>
      <w:r w:rsidRPr="00F27A98">
        <w:rPr>
          <w:rFonts w:ascii="Verdana" w:hAnsi="Verdana" w:cs="Calibri"/>
          <w:sz w:val="18"/>
          <w:szCs w:val="18"/>
        </w:rPr>
        <w:t>rozdzielnic</w:t>
      </w:r>
      <w:r w:rsidR="00E4714B" w:rsidRPr="00F27A98">
        <w:rPr>
          <w:rFonts w:ascii="Verdana" w:hAnsi="Verdana" w:cs="Calibri"/>
          <w:sz w:val="18"/>
          <w:szCs w:val="18"/>
        </w:rPr>
        <w:t>y</w:t>
      </w:r>
      <w:r w:rsidRPr="00F27A98">
        <w:rPr>
          <w:rFonts w:ascii="Verdana" w:hAnsi="Verdana" w:cs="Calibri"/>
          <w:sz w:val="18"/>
          <w:szCs w:val="18"/>
        </w:rPr>
        <w:t xml:space="preserve"> </w:t>
      </w:r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="009C4A5C" w:rsidRPr="00F27A98">
        <w:rPr>
          <w:rFonts w:ascii="Verdana" w:hAnsi="Verdana" w:cs="Calibri"/>
          <w:sz w:val="18"/>
          <w:szCs w:val="18"/>
        </w:rPr>
        <w:t xml:space="preserve"> obcych </w:t>
      </w:r>
      <w:r w:rsidR="00FE022D" w:rsidRPr="00F27A98">
        <w:rPr>
          <w:rFonts w:ascii="Verdana" w:hAnsi="Verdana" w:cs="Calibri"/>
          <w:sz w:val="18"/>
          <w:szCs w:val="18"/>
        </w:rPr>
        <w:t>urządze</w:t>
      </w:r>
      <w:r w:rsidR="00B62B96" w:rsidRPr="00F27A98">
        <w:rPr>
          <w:rFonts w:ascii="Verdana" w:hAnsi="Verdana" w:cs="Calibri"/>
          <w:sz w:val="18"/>
          <w:szCs w:val="18"/>
        </w:rPr>
        <w:t>ń</w:t>
      </w:r>
      <w:r w:rsidR="00FE022D" w:rsidRPr="00F27A98">
        <w:rPr>
          <w:rFonts w:ascii="Verdana" w:hAnsi="Verdana" w:cs="Calibri"/>
          <w:sz w:val="18"/>
          <w:szCs w:val="18"/>
        </w:rPr>
        <w:t xml:space="preserve"> </w:t>
      </w:r>
      <w:r w:rsidR="001A601B" w:rsidRPr="00F27A98">
        <w:rPr>
          <w:rFonts w:ascii="Verdana" w:hAnsi="Verdana" w:cs="Calibri"/>
          <w:sz w:val="18"/>
          <w:szCs w:val="18"/>
        </w:rPr>
        <w:t xml:space="preserve">- </w:t>
      </w:r>
      <w:r w:rsidR="00FE022D" w:rsidRPr="00F27A98">
        <w:rPr>
          <w:rFonts w:ascii="Verdana" w:hAnsi="Verdana" w:cs="Calibri"/>
          <w:sz w:val="18"/>
          <w:szCs w:val="18"/>
        </w:rPr>
        <w:t xml:space="preserve">abonenckich </w:t>
      </w:r>
      <w:r w:rsidR="00B277F8" w:rsidRPr="00F27A98">
        <w:rPr>
          <w:rFonts w:ascii="Verdana" w:hAnsi="Verdana" w:cs="Calibri"/>
          <w:sz w:val="18"/>
          <w:szCs w:val="18"/>
        </w:rPr>
        <w:t xml:space="preserve">szczegóły </w:t>
      </w:r>
      <w:r w:rsidR="00B62B96" w:rsidRPr="00F27A98">
        <w:rPr>
          <w:rFonts w:ascii="Verdana" w:hAnsi="Verdana" w:cs="Calibri"/>
          <w:sz w:val="18"/>
          <w:szCs w:val="18"/>
        </w:rPr>
        <w:t xml:space="preserve">rozwiązań technicznych </w:t>
      </w:r>
      <w:r w:rsidR="00437C81" w:rsidRPr="00F27A98">
        <w:rPr>
          <w:rFonts w:ascii="Verdana" w:hAnsi="Verdana" w:cs="Calibri"/>
          <w:sz w:val="18"/>
          <w:szCs w:val="18"/>
        </w:rPr>
        <w:t>indywidulan</w:t>
      </w:r>
      <w:r w:rsidR="00B62B96" w:rsidRPr="00F27A98">
        <w:rPr>
          <w:rFonts w:ascii="Verdana" w:hAnsi="Verdana" w:cs="Calibri"/>
          <w:sz w:val="18"/>
          <w:szCs w:val="18"/>
        </w:rPr>
        <w:t>i</w:t>
      </w:r>
      <w:r w:rsidR="00437C81" w:rsidRPr="00F27A98">
        <w:rPr>
          <w:rFonts w:ascii="Verdana" w:hAnsi="Verdana" w:cs="Calibri"/>
          <w:sz w:val="18"/>
          <w:szCs w:val="18"/>
        </w:rPr>
        <w:t xml:space="preserve">e </w:t>
      </w:r>
      <w:r w:rsidR="00B277F8" w:rsidRPr="00F27A98">
        <w:rPr>
          <w:rFonts w:ascii="Verdana" w:hAnsi="Verdana" w:cs="Calibri"/>
          <w:sz w:val="18"/>
          <w:szCs w:val="18"/>
        </w:rPr>
        <w:t>ustali</w:t>
      </w:r>
      <w:r w:rsidR="00B62B96" w:rsidRPr="00F27A98">
        <w:rPr>
          <w:rFonts w:ascii="Verdana" w:hAnsi="Verdana" w:cs="Calibri"/>
          <w:sz w:val="18"/>
          <w:szCs w:val="18"/>
        </w:rPr>
        <w:t>ć</w:t>
      </w:r>
      <w:r w:rsidR="00B277F8" w:rsidRPr="00F27A98">
        <w:rPr>
          <w:rFonts w:ascii="Verdana" w:hAnsi="Verdana" w:cs="Calibri"/>
          <w:sz w:val="18"/>
          <w:szCs w:val="18"/>
        </w:rPr>
        <w:t xml:space="preserve"> z </w:t>
      </w:r>
      <w:r w:rsidR="001A601B" w:rsidRPr="00F27A98">
        <w:rPr>
          <w:rFonts w:ascii="Verdana" w:hAnsi="Verdana" w:cs="Calibri"/>
          <w:sz w:val="18"/>
          <w:szCs w:val="18"/>
        </w:rPr>
        <w:t xml:space="preserve">właściwym </w:t>
      </w:r>
      <w:r w:rsidR="00B277F8" w:rsidRPr="00F27A98">
        <w:rPr>
          <w:rFonts w:ascii="Verdana" w:hAnsi="Verdana" w:cs="Calibri"/>
          <w:sz w:val="18"/>
          <w:szCs w:val="18"/>
        </w:rPr>
        <w:t>R</w:t>
      </w:r>
      <w:r w:rsidR="001A601B" w:rsidRPr="00F27A98">
        <w:rPr>
          <w:rFonts w:ascii="Verdana" w:hAnsi="Verdana" w:cs="Calibri"/>
          <w:sz w:val="18"/>
          <w:szCs w:val="18"/>
        </w:rPr>
        <w:t xml:space="preserve">ejonem </w:t>
      </w:r>
      <w:r w:rsidR="00B277F8" w:rsidRPr="00F27A98">
        <w:rPr>
          <w:rFonts w:ascii="Verdana" w:hAnsi="Verdana" w:cs="Calibri"/>
          <w:sz w:val="18"/>
          <w:szCs w:val="18"/>
        </w:rPr>
        <w:t>E</w:t>
      </w:r>
      <w:r w:rsidR="001A601B" w:rsidRPr="00F27A98">
        <w:rPr>
          <w:rFonts w:ascii="Verdana" w:hAnsi="Verdana" w:cs="Calibri"/>
          <w:sz w:val="18"/>
          <w:szCs w:val="18"/>
        </w:rPr>
        <w:t>nergetycznym</w:t>
      </w:r>
      <w:r w:rsidR="00FE022D" w:rsidRPr="00F27A98">
        <w:rPr>
          <w:rFonts w:ascii="Verdana" w:hAnsi="Verdana" w:cs="Calibri"/>
          <w:sz w:val="18"/>
          <w:szCs w:val="18"/>
        </w:rPr>
        <w:t>.</w:t>
      </w:r>
    </w:p>
    <w:p w14:paraId="13302750" w14:textId="7F649BFA" w:rsidR="005B5514" w:rsidRDefault="00AD408C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W przypadku braku wystarczającej ilości miejsca </w:t>
      </w:r>
      <w:r w:rsidR="009C4A5C" w:rsidRPr="00F27A98">
        <w:rPr>
          <w:rFonts w:ascii="Verdana" w:hAnsi="Verdana" w:cs="Calibri"/>
          <w:sz w:val="18"/>
          <w:szCs w:val="18"/>
        </w:rPr>
        <w:t xml:space="preserve">na otwarcie drzwiczek </w:t>
      </w:r>
      <w:r w:rsidRPr="00F27A98">
        <w:rPr>
          <w:rFonts w:ascii="Verdana" w:hAnsi="Verdana" w:cs="Calibri"/>
          <w:sz w:val="18"/>
          <w:szCs w:val="18"/>
        </w:rPr>
        <w:t>w obrębie stacji transf</w:t>
      </w:r>
      <w:r w:rsidR="009C4A5C" w:rsidRPr="00F27A98">
        <w:rPr>
          <w:rFonts w:ascii="Verdana" w:hAnsi="Verdana" w:cs="Calibri"/>
          <w:sz w:val="18"/>
          <w:szCs w:val="18"/>
        </w:rPr>
        <w:t>ormatorowej</w:t>
      </w:r>
      <w:r w:rsidRPr="00F27A98">
        <w:rPr>
          <w:rFonts w:ascii="Verdana" w:hAnsi="Verdana" w:cs="Calibri"/>
          <w:sz w:val="18"/>
          <w:szCs w:val="18"/>
        </w:rPr>
        <w:t xml:space="preserve"> dopuszcza się za zgodą RE zabudowę rozdzielnicy </w:t>
      </w:r>
      <w:r w:rsidR="00CE4F6C" w:rsidRPr="00F27A98">
        <w:rPr>
          <w:rFonts w:ascii="Verdana" w:hAnsi="Verdana" w:cs="Calibri"/>
          <w:sz w:val="18"/>
          <w:szCs w:val="18"/>
        </w:rPr>
        <w:t>n</w:t>
      </w:r>
      <w:r w:rsidR="008D7413">
        <w:rPr>
          <w:rFonts w:ascii="Verdana" w:hAnsi="Verdana" w:cs="Calibri"/>
          <w:sz w:val="18"/>
          <w:szCs w:val="18"/>
        </w:rPr>
        <w:t>N</w:t>
      </w:r>
      <w:r w:rsidR="009C4A5C" w:rsidRPr="00F27A98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>otwieranej z jednej strony. W takim przypadku pomiar bilansujący zlokalizować w odrębnej szafce z tworzywa termoutwardzalnego odpornego na UV – okablowanie należy zabudować w rurach odpornych</w:t>
      </w:r>
      <w:r w:rsidR="006F5195" w:rsidRPr="00F27A98">
        <w:rPr>
          <w:rFonts w:ascii="Verdana" w:hAnsi="Verdana" w:cs="Calibri"/>
          <w:sz w:val="18"/>
          <w:szCs w:val="18"/>
        </w:rPr>
        <w:br/>
      </w:r>
      <w:r w:rsidRPr="00F27A98">
        <w:rPr>
          <w:rFonts w:ascii="Verdana" w:hAnsi="Verdana" w:cs="Calibri"/>
          <w:sz w:val="18"/>
          <w:szCs w:val="18"/>
        </w:rPr>
        <w:t xml:space="preserve"> na UV.</w:t>
      </w:r>
      <w:r w:rsidR="005B5514">
        <w:rPr>
          <w:rFonts w:ascii="Verdana" w:hAnsi="Verdana" w:cs="Calibri"/>
          <w:sz w:val="18"/>
          <w:szCs w:val="18"/>
        </w:rPr>
        <w:t xml:space="preserve"> </w:t>
      </w:r>
    </w:p>
    <w:p w14:paraId="1B59EABC" w14:textId="6A32928A" w:rsidR="00F6542D" w:rsidRPr="005B5514" w:rsidRDefault="00F6542D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sz w:val="18"/>
          <w:szCs w:val="18"/>
        </w:rPr>
        <w:t>Kolor obudowy RAL 7035</w:t>
      </w:r>
      <w:r w:rsidR="008D7413">
        <w:rPr>
          <w:rFonts w:ascii="Verdana" w:hAnsi="Verdana" w:cs="Calibri"/>
          <w:sz w:val="18"/>
          <w:szCs w:val="18"/>
        </w:rPr>
        <w:t>.</w:t>
      </w:r>
    </w:p>
    <w:p w14:paraId="638EEA76" w14:textId="0367D704" w:rsidR="00476DD7" w:rsidRPr="00F27A98" w:rsidRDefault="00476DD7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Wymiana uszkodzonych/skorodowanych</w:t>
      </w:r>
      <w:r w:rsidR="005B5514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>konstrukcji mocujących rozdzielnicę</w:t>
      </w:r>
      <w:r w:rsidR="005B5514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 xml:space="preserve">oraz zabudowa nowych w celu zamontowania rozdzielnicy w miejscach podparcia przygotowanych przez producenta rozdzielnicy </w:t>
      </w:r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>. Nowe elementy mocujące powi</w:t>
      </w:r>
      <w:r w:rsidR="00CE4F6C" w:rsidRPr="00F27A98">
        <w:rPr>
          <w:rFonts w:ascii="Verdana" w:hAnsi="Verdana" w:cs="Calibri"/>
          <w:sz w:val="18"/>
          <w:szCs w:val="18"/>
        </w:rPr>
        <w:t>nn</w:t>
      </w:r>
      <w:r w:rsidRPr="00F27A98">
        <w:rPr>
          <w:rFonts w:ascii="Verdana" w:hAnsi="Verdana" w:cs="Calibri"/>
          <w:sz w:val="18"/>
          <w:szCs w:val="18"/>
        </w:rPr>
        <w:t>y być zabezpieczone antykorozyjnie poprzez cynkowanie ogniowe.</w:t>
      </w:r>
    </w:p>
    <w:p w14:paraId="7CC5AB99" w14:textId="56058448" w:rsidR="00E140FC" w:rsidRPr="00F27A98" w:rsidRDefault="00F42C50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W przypadku istnienia w rozdzielnicy </w:t>
      </w:r>
      <w:r w:rsidR="00437C81" w:rsidRPr="00F27A98">
        <w:rPr>
          <w:rFonts w:ascii="Verdana" w:hAnsi="Verdana" w:cs="Calibri"/>
          <w:sz w:val="18"/>
          <w:szCs w:val="18"/>
        </w:rPr>
        <w:t xml:space="preserve">stacyjnej </w:t>
      </w:r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="00437C81" w:rsidRPr="00F27A98">
        <w:rPr>
          <w:rFonts w:ascii="Verdana" w:hAnsi="Verdana" w:cs="Calibri"/>
          <w:sz w:val="18"/>
          <w:szCs w:val="18"/>
        </w:rPr>
        <w:t xml:space="preserve"> </w:t>
      </w:r>
      <w:r w:rsidR="00A52B55" w:rsidRPr="00F27A98">
        <w:rPr>
          <w:rFonts w:ascii="Verdana" w:hAnsi="Verdana" w:cs="Calibri"/>
          <w:sz w:val="18"/>
          <w:szCs w:val="18"/>
        </w:rPr>
        <w:t xml:space="preserve">elementów </w:t>
      </w:r>
      <w:r w:rsidRPr="00F27A98">
        <w:rPr>
          <w:rFonts w:ascii="Verdana" w:hAnsi="Verdana" w:cs="Calibri"/>
          <w:sz w:val="18"/>
          <w:szCs w:val="18"/>
        </w:rPr>
        <w:t xml:space="preserve">oświetlenia </w:t>
      </w:r>
      <w:r w:rsidR="00437C81" w:rsidRPr="00F27A98">
        <w:rPr>
          <w:rFonts w:ascii="Verdana" w:hAnsi="Verdana" w:cs="Calibri"/>
          <w:sz w:val="18"/>
          <w:szCs w:val="18"/>
        </w:rPr>
        <w:t xml:space="preserve">drogowego należy </w:t>
      </w:r>
      <w:r w:rsidRPr="00F27A98">
        <w:rPr>
          <w:rFonts w:ascii="Verdana" w:hAnsi="Verdana" w:cs="Calibri"/>
          <w:sz w:val="18"/>
          <w:szCs w:val="18"/>
        </w:rPr>
        <w:t>z</w:t>
      </w:r>
      <w:r w:rsidR="00E140FC" w:rsidRPr="00F27A98">
        <w:rPr>
          <w:rFonts w:ascii="Verdana" w:hAnsi="Verdana" w:cs="Calibri"/>
          <w:sz w:val="18"/>
          <w:szCs w:val="18"/>
        </w:rPr>
        <w:t>abudow</w:t>
      </w:r>
      <w:r w:rsidR="00437C81" w:rsidRPr="00F27A98">
        <w:rPr>
          <w:rFonts w:ascii="Verdana" w:hAnsi="Verdana" w:cs="Calibri"/>
          <w:sz w:val="18"/>
          <w:szCs w:val="18"/>
        </w:rPr>
        <w:t>ać</w:t>
      </w:r>
      <w:r w:rsidR="00E140FC" w:rsidRPr="00F27A98">
        <w:rPr>
          <w:rFonts w:ascii="Verdana" w:hAnsi="Verdana" w:cs="Calibri"/>
          <w:sz w:val="18"/>
          <w:szCs w:val="18"/>
        </w:rPr>
        <w:t xml:space="preserve"> o</w:t>
      </w:r>
      <w:r w:rsidR="00437C81" w:rsidRPr="00F27A98">
        <w:rPr>
          <w:rFonts w:ascii="Verdana" w:hAnsi="Verdana" w:cs="Calibri"/>
          <w:sz w:val="18"/>
          <w:szCs w:val="18"/>
        </w:rPr>
        <w:t xml:space="preserve">sobną </w:t>
      </w:r>
      <w:r w:rsidR="00E140FC" w:rsidRPr="00F27A98">
        <w:rPr>
          <w:rFonts w:ascii="Verdana" w:hAnsi="Verdana" w:cs="Calibri"/>
          <w:sz w:val="18"/>
          <w:szCs w:val="18"/>
        </w:rPr>
        <w:t>szaf</w:t>
      </w:r>
      <w:r w:rsidR="00437C81" w:rsidRPr="00F27A98">
        <w:rPr>
          <w:rFonts w:ascii="Verdana" w:hAnsi="Verdana" w:cs="Calibri"/>
          <w:sz w:val="18"/>
          <w:szCs w:val="18"/>
        </w:rPr>
        <w:t>kę</w:t>
      </w:r>
      <w:r w:rsidR="00E140FC" w:rsidRPr="00F27A98">
        <w:rPr>
          <w:rFonts w:ascii="Verdana" w:hAnsi="Verdana" w:cs="Calibri"/>
          <w:sz w:val="18"/>
          <w:szCs w:val="18"/>
        </w:rPr>
        <w:t xml:space="preserve"> oświetlenia drogowego z tworzywa termoutwardzalnego odpornego na UV (zgodnie z WBSE) z oddzielnymi przedziałami: pomiarowym i sterowania oświetleniem</w:t>
      </w:r>
      <w:r w:rsidR="00B65B34" w:rsidRPr="00F27A98">
        <w:rPr>
          <w:rFonts w:ascii="Verdana" w:hAnsi="Verdana" w:cs="Calibri"/>
          <w:sz w:val="18"/>
          <w:szCs w:val="18"/>
        </w:rPr>
        <w:t>. Montaż zasilania szaf</w:t>
      </w:r>
      <w:r w:rsidR="00786BD9" w:rsidRPr="00F27A98">
        <w:rPr>
          <w:rFonts w:ascii="Verdana" w:hAnsi="Verdana" w:cs="Calibri"/>
          <w:sz w:val="18"/>
          <w:szCs w:val="18"/>
        </w:rPr>
        <w:t>ki</w:t>
      </w:r>
      <w:r w:rsidR="00B65B34" w:rsidRPr="00F27A98">
        <w:rPr>
          <w:rFonts w:ascii="Verdana" w:hAnsi="Verdana" w:cs="Calibri"/>
          <w:sz w:val="18"/>
          <w:szCs w:val="18"/>
        </w:rPr>
        <w:t xml:space="preserve"> oświetlenia </w:t>
      </w:r>
      <w:r w:rsidRPr="00F27A98">
        <w:rPr>
          <w:rFonts w:ascii="Verdana" w:hAnsi="Verdana" w:cs="Calibri"/>
          <w:sz w:val="18"/>
          <w:szCs w:val="18"/>
        </w:rPr>
        <w:t xml:space="preserve">wykonać </w:t>
      </w:r>
      <w:r w:rsidR="00B65B34" w:rsidRPr="00F27A98">
        <w:rPr>
          <w:rFonts w:ascii="Verdana" w:hAnsi="Verdana" w:cs="Calibri"/>
          <w:sz w:val="18"/>
          <w:szCs w:val="18"/>
        </w:rPr>
        <w:t>kablem YAKXS 4x35mm</w:t>
      </w:r>
      <w:r w:rsidR="00B65B34" w:rsidRPr="005B5514">
        <w:rPr>
          <w:rFonts w:ascii="Verdana" w:hAnsi="Verdana" w:cs="Calibri"/>
          <w:sz w:val="18"/>
          <w:szCs w:val="18"/>
          <w:vertAlign w:val="superscript"/>
        </w:rPr>
        <w:t>2</w:t>
      </w:r>
      <w:r w:rsidR="00B65B34" w:rsidRPr="00F27A98">
        <w:rPr>
          <w:rFonts w:ascii="Verdana" w:hAnsi="Verdana" w:cs="Calibri"/>
          <w:sz w:val="18"/>
          <w:szCs w:val="18"/>
        </w:rPr>
        <w:t xml:space="preserve"> z rozłącznika listwowego </w:t>
      </w:r>
      <w:r w:rsidR="00D34B84" w:rsidRPr="00F27A98">
        <w:rPr>
          <w:rFonts w:ascii="Verdana" w:hAnsi="Verdana" w:cs="Calibri"/>
          <w:sz w:val="18"/>
          <w:szCs w:val="18"/>
        </w:rPr>
        <w:t>160A</w:t>
      </w:r>
      <w:r w:rsidR="00B65B34" w:rsidRPr="00F27A98">
        <w:rPr>
          <w:rFonts w:ascii="Verdana" w:hAnsi="Verdana" w:cs="Calibri"/>
          <w:sz w:val="18"/>
          <w:szCs w:val="18"/>
        </w:rPr>
        <w:t xml:space="preserve"> w rozdzielnicy</w:t>
      </w:r>
      <w:r w:rsidR="00786BD9" w:rsidRPr="00F27A98">
        <w:rPr>
          <w:rFonts w:ascii="Verdana" w:hAnsi="Verdana" w:cs="Calibri"/>
          <w:sz w:val="18"/>
          <w:szCs w:val="18"/>
        </w:rPr>
        <w:t xml:space="preserve"> </w:t>
      </w:r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="00B65B34" w:rsidRPr="00F27A98">
        <w:rPr>
          <w:rFonts w:ascii="Verdana" w:hAnsi="Verdana" w:cs="Calibri"/>
          <w:sz w:val="18"/>
          <w:szCs w:val="18"/>
        </w:rPr>
        <w:t>. Montaż wyprowadzeń na linię napowietrzną</w:t>
      </w:r>
      <w:r w:rsidRPr="00F27A98">
        <w:rPr>
          <w:rFonts w:ascii="Verdana" w:hAnsi="Verdana" w:cs="Calibri"/>
          <w:sz w:val="18"/>
          <w:szCs w:val="18"/>
        </w:rPr>
        <w:t xml:space="preserve"> wykonać</w:t>
      </w:r>
      <w:r w:rsidR="00B65B34" w:rsidRPr="00F27A98">
        <w:rPr>
          <w:rFonts w:ascii="Verdana" w:hAnsi="Verdana" w:cs="Calibri"/>
          <w:sz w:val="18"/>
          <w:szCs w:val="18"/>
        </w:rPr>
        <w:t xml:space="preserve"> przewodem AsXSn 2x25mm</w:t>
      </w:r>
      <w:r w:rsidR="00B65B34" w:rsidRPr="00F27A98">
        <w:rPr>
          <w:rFonts w:ascii="Verdana" w:hAnsi="Verdana" w:cs="Calibri"/>
          <w:sz w:val="18"/>
          <w:szCs w:val="18"/>
          <w:vertAlign w:val="superscript"/>
        </w:rPr>
        <w:t>2</w:t>
      </w:r>
      <w:r w:rsidR="00B65B34" w:rsidRPr="00F27A98">
        <w:rPr>
          <w:rFonts w:ascii="Verdana" w:hAnsi="Verdana" w:cs="Calibri"/>
          <w:sz w:val="18"/>
          <w:szCs w:val="18"/>
        </w:rPr>
        <w:t xml:space="preserve"> umieszczonym w rurze </w:t>
      </w:r>
      <w:r w:rsidR="0072542B" w:rsidRPr="00F27A98">
        <w:rPr>
          <w:rFonts w:ascii="Verdana" w:hAnsi="Verdana" w:cs="Calibri"/>
          <w:sz w:val="18"/>
          <w:szCs w:val="18"/>
        </w:rPr>
        <w:t>gładkoście</w:t>
      </w:r>
      <w:r w:rsidR="00CE4F6C" w:rsidRPr="00F27A98">
        <w:rPr>
          <w:rFonts w:ascii="Verdana" w:hAnsi="Verdana" w:cs="Calibri"/>
          <w:sz w:val="18"/>
          <w:szCs w:val="18"/>
        </w:rPr>
        <w:t>nn</w:t>
      </w:r>
      <w:r w:rsidR="0072542B" w:rsidRPr="00F27A98">
        <w:rPr>
          <w:rFonts w:ascii="Verdana" w:hAnsi="Verdana" w:cs="Calibri"/>
          <w:sz w:val="18"/>
          <w:szCs w:val="18"/>
        </w:rPr>
        <w:t>ej RHDPE odpornej na UV</w:t>
      </w:r>
      <w:r w:rsidR="00B65B34" w:rsidRPr="00F27A98">
        <w:rPr>
          <w:rFonts w:ascii="Verdana" w:hAnsi="Verdana" w:cs="Calibri"/>
          <w:sz w:val="18"/>
          <w:szCs w:val="18"/>
        </w:rPr>
        <w:t>.</w:t>
      </w:r>
    </w:p>
    <w:p w14:paraId="4654FAA7" w14:textId="2ACF7BD3" w:rsidR="007C21F9" w:rsidRPr="00F27A98" w:rsidRDefault="006A6C23" w:rsidP="00C41B15">
      <w:pPr>
        <w:pStyle w:val="Akapitzlist"/>
        <w:numPr>
          <w:ilvl w:val="3"/>
          <w:numId w:val="22"/>
        </w:numPr>
        <w:tabs>
          <w:tab w:val="clear" w:pos="680"/>
        </w:tabs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W</w:t>
      </w:r>
      <w:r w:rsidR="00786BD9" w:rsidRPr="00F27A98">
        <w:rPr>
          <w:rFonts w:ascii="Verdana" w:hAnsi="Verdana" w:cs="Calibri"/>
          <w:sz w:val="18"/>
          <w:szCs w:val="18"/>
        </w:rPr>
        <w:t xml:space="preserve"> przypadku konieczności p</w:t>
      </w:r>
      <w:r w:rsidR="007C21F9" w:rsidRPr="00F27A98">
        <w:rPr>
          <w:rFonts w:ascii="Verdana" w:hAnsi="Verdana" w:cs="Calibri"/>
          <w:sz w:val="18"/>
          <w:szCs w:val="18"/>
        </w:rPr>
        <w:t>rzedłużeni</w:t>
      </w:r>
      <w:r w:rsidR="00786BD9" w:rsidRPr="00F27A98">
        <w:rPr>
          <w:rFonts w:ascii="Verdana" w:hAnsi="Verdana" w:cs="Calibri"/>
          <w:sz w:val="18"/>
          <w:szCs w:val="18"/>
        </w:rPr>
        <w:t>a</w:t>
      </w:r>
      <w:r w:rsidR="007C21F9" w:rsidRPr="00F27A98">
        <w:rPr>
          <w:rFonts w:ascii="Verdana" w:hAnsi="Verdana" w:cs="Calibri"/>
          <w:sz w:val="18"/>
          <w:szCs w:val="18"/>
        </w:rPr>
        <w:t xml:space="preserve"> istniejących kabli </w:t>
      </w:r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="00786BD9" w:rsidRPr="00F27A98">
        <w:rPr>
          <w:rFonts w:ascii="Verdana" w:hAnsi="Verdana" w:cs="Calibri"/>
          <w:sz w:val="18"/>
          <w:szCs w:val="18"/>
        </w:rPr>
        <w:t xml:space="preserve">, należy </w:t>
      </w:r>
      <w:r w:rsidR="007C21F9" w:rsidRPr="00F27A98">
        <w:rPr>
          <w:rFonts w:ascii="Verdana" w:hAnsi="Verdana" w:cs="Calibri"/>
          <w:sz w:val="18"/>
          <w:szCs w:val="18"/>
        </w:rPr>
        <w:t>zastosowa</w:t>
      </w:r>
      <w:r w:rsidR="00786BD9" w:rsidRPr="00F27A98">
        <w:rPr>
          <w:rFonts w:ascii="Verdana" w:hAnsi="Verdana" w:cs="Calibri"/>
          <w:sz w:val="18"/>
          <w:szCs w:val="18"/>
        </w:rPr>
        <w:t>ć</w:t>
      </w:r>
      <w:r w:rsidR="007C21F9" w:rsidRPr="00F27A98">
        <w:rPr>
          <w:rFonts w:ascii="Verdana" w:hAnsi="Verdana" w:cs="Calibri"/>
          <w:sz w:val="18"/>
          <w:szCs w:val="18"/>
        </w:rPr>
        <w:t xml:space="preserve"> muf</w:t>
      </w:r>
      <w:r w:rsidR="00786BD9" w:rsidRPr="00F27A98">
        <w:rPr>
          <w:rFonts w:ascii="Verdana" w:hAnsi="Verdana" w:cs="Calibri"/>
          <w:sz w:val="18"/>
          <w:szCs w:val="18"/>
        </w:rPr>
        <w:t>y</w:t>
      </w:r>
      <w:r w:rsidR="007C21F9" w:rsidRPr="00F27A98">
        <w:rPr>
          <w:rFonts w:ascii="Verdana" w:hAnsi="Verdana" w:cs="Calibri"/>
          <w:sz w:val="18"/>
          <w:szCs w:val="18"/>
        </w:rPr>
        <w:t xml:space="preserve"> przelotow</w:t>
      </w:r>
      <w:r w:rsidR="00786BD9" w:rsidRPr="00F27A98">
        <w:rPr>
          <w:rFonts w:ascii="Verdana" w:hAnsi="Verdana" w:cs="Calibri"/>
          <w:sz w:val="18"/>
          <w:szCs w:val="18"/>
        </w:rPr>
        <w:t>e</w:t>
      </w:r>
      <w:r w:rsidR="007C21F9" w:rsidRPr="00F27A98">
        <w:rPr>
          <w:rFonts w:ascii="Verdana" w:hAnsi="Verdana" w:cs="Calibri"/>
          <w:sz w:val="18"/>
          <w:szCs w:val="18"/>
        </w:rPr>
        <w:t xml:space="preserve"> oraz kabl</w:t>
      </w:r>
      <w:r w:rsidR="00786BD9" w:rsidRPr="00F27A98">
        <w:rPr>
          <w:rFonts w:ascii="Verdana" w:hAnsi="Verdana" w:cs="Calibri"/>
          <w:sz w:val="18"/>
          <w:szCs w:val="18"/>
        </w:rPr>
        <w:t>e</w:t>
      </w:r>
      <w:r w:rsidR="007C21F9" w:rsidRPr="00F27A98">
        <w:rPr>
          <w:rFonts w:ascii="Verdana" w:hAnsi="Verdana" w:cs="Calibri"/>
          <w:sz w:val="18"/>
          <w:szCs w:val="18"/>
        </w:rPr>
        <w:t xml:space="preserve"> typu YAKXS </w:t>
      </w:r>
      <w:r w:rsidR="00786BD9" w:rsidRPr="00F27A98">
        <w:rPr>
          <w:rFonts w:ascii="Verdana" w:hAnsi="Verdana" w:cs="Calibri"/>
          <w:sz w:val="18"/>
          <w:szCs w:val="18"/>
        </w:rPr>
        <w:t>o</w:t>
      </w:r>
      <w:r w:rsidR="007C21F9" w:rsidRPr="00F27A98">
        <w:rPr>
          <w:rFonts w:ascii="Verdana" w:hAnsi="Verdana" w:cs="Calibri"/>
          <w:sz w:val="18"/>
          <w:szCs w:val="18"/>
        </w:rPr>
        <w:t xml:space="preserve"> przekr</w:t>
      </w:r>
      <w:r w:rsidR="00786BD9" w:rsidRPr="00F27A98">
        <w:rPr>
          <w:rFonts w:ascii="Verdana" w:hAnsi="Verdana" w:cs="Calibri"/>
          <w:sz w:val="18"/>
          <w:szCs w:val="18"/>
        </w:rPr>
        <w:t xml:space="preserve">oju </w:t>
      </w:r>
      <w:r w:rsidR="007C21F9" w:rsidRPr="00F27A98">
        <w:rPr>
          <w:rFonts w:ascii="Verdana" w:hAnsi="Verdana" w:cs="Calibri"/>
          <w:sz w:val="18"/>
          <w:szCs w:val="18"/>
        </w:rPr>
        <w:t>zgodnie z istniejącym kabl</w:t>
      </w:r>
      <w:r w:rsidR="00786BD9" w:rsidRPr="00F27A98">
        <w:rPr>
          <w:rFonts w:ascii="Verdana" w:hAnsi="Verdana" w:cs="Calibri"/>
          <w:sz w:val="18"/>
          <w:szCs w:val="18"/>
        </w:rPr>
        <w:t>em</w:t>
      </w:r>
      <w:r w:rsidR="007C21F9" w:rsidRPr="00F27A98">
        <w:rPr>
          <w:rFonts w:ascii="Verdana" w:hAnsi="Verdana" w:cs="Calibri"/>
          <w:sz w:val="18"/>
          <w:szCs w:val="18"/>
        </w:rPr>
        <w:t xml:space="preserve"> </w:t>
      </w:r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="007C21F9" w:rsidRPr="00F27A98">
        <w:rPr>
          <w:rFonts w:ascii="Verdana" w:hAnsi="Verdana" w:cs="Calibri"/>
          <w:sz w:val="18"/>
          <w:szCs w:val="18"/>
        </w:rPr>
        <w:t xml:space="preserve">. Zabrania się wykonywania muf w obrębie rozdzielnicy </w:t>
      </w:r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="00786BD9" w:rsidRPr="00F27A98">
        <w:rPr>
          <w:rFonts w:ascii="Verdana" w:hAnsi="Verdana" w:cs="Calibri"/>
          <w:sz w:val="18"/>
          <w:szCs w:val="18"/>
        </w:rPr>
        <w:t xml:space="preserve"> </w:t>
      </w:r>
      <w:r w:rsidR="007C21F9" w:rsidRPr="00F27A98">
        <w:rPr>
          <w:rFonts w:ascii="Verdana" w:hAnsi="Verdana" w:cs="Calibri"/>
          <w:sz w:val="18"/>
          <w:szCs w:val="18"/>
        </w:rPr>
        <w:t>oraz kanału kablowego.</w:t>
      </w:r>
    </w:p>
    <w:p w14:paraId="4520AC10" w14:textId="77777777" w:rsidR="00795BE8" w:rsidRPr="00F27A98" w:rsidRDefault="00795BE8" w:rsidP="00C41B15">
      <w:pPr>
        <w:pStyle w:val="Akapitzlist"/>
        <w:numPr>
          <w:ilvl w:val="3"/>
          <w:numId w:val="22"/>
        </w:numPr>
        <w:tabs>
          <w:tab w:val="clear" w:pos="680"/>
          <w:tab w:val="num" w:pos="426"/>
        </w:tabs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Wymiana skorodowanych elementów </w:t>
      </w:r>
      <w:r w:rsidR="00786BD9" w:rsidRPr="00F27A98">
        <w:rPr>
          <w:rFonts w:ascii="Verdana" w:hAnsi="Verdana" w:cs="Calibri"/>
          <w:sz w:val="18"/>
          <w:szCs w:val="18"/>
        </w:rPr>
        <w:t>uziemienia rozdzielnicy tj</w:t>
      </w:r>
      <w:r w:rsidRPr="00F27A98">
        <w:rPr>
          <w:rFonts w:ascii="Verdana" w:hAnsi="Verdana" w:cs="Calibri"/>
          <w:sz w:val="18"/>
          <w:szCs w:val="18"/>
        </w:rPr>
        <w:t>.</w:t>
      </w:r>
      <w:r w:rsidR="00786BD9" w:rsidRPr="00F27A98">
        <w:rPr>
          <w:rFonts w:ascii="Verdana" w:hAnsi="Verdana" w:cs="Calibri"/>
          <w:sz w:val="18"/>
          <w:szCs w:val="18"/>
        </w:rPr>
        <w:t xml:space="preserve"> </w:t>
      </w:r>
      <w:r w:rsidR="00B65B34" w:rsidRPr="00F27A98">
        <w:rPr>
          <w:rFonts w:ascii="Verdana" w:hAnsi="Verdana" w:cs="Calibri"/>
          <w:sz w:val="18"/>
          <w:szCs w:val="18"/>
        </w:rPr>
        <w:t>bednarka</w:t>
      </w:r>
      <w:r w:rsidR="00786BD9" w:rsidRPr="00F27A98">
        <w:rPr>
          <w:rFonts w:ascii="Verdana" w:hAnsi="Verdana" w:cs="Calibri"/>
          <w:sz w:val="18"/>
          <w:szCs w:val="18"/>
        </w:rPr>
        <w:t xml:space="preserve"> – do zacisku uziomowego</w:t>
      </w:r>
      <w:r w:rsidR="00B65B34" w:rsidRPr="00F27A98">
        <w:rPr>
          <w:rFonts w:ascii="Verdana" w:hAnsi="Verdana" w:cs="Calibri"/>
          <w:sz w:val="18"/>
          <w:szCs w:val="18"/>
        </w:rPr>
        <w:t>, śruby, złącz</w:t>
      </w:r>
      <w:r w:rsidR="00786BD9" w:rsidRPr="00F27A98">
        <w:rPr>
          <w:rFonts w:ascii="Verdana" w:hAnsi="Verdana" w:cs="Calibri"/>
          <w:sz w:val="18"/>
          <w:szCs w:val="18"/>
        </w:rPr>
        <w:t>e</w:t>
      </w:r>
      <w:r w:rsidR="00B65B34" w:rsidRPr="00F27A98">
        <w:rPr>
          <w:rFonts w:ascii="Verdana" w:hAnsi="Verdana" w:cs="Calibri"/>
          <w:sz w:val="18"/>
          <w:szCs w:val="18"/>
        </w:rPr>
        <w:t xml:space="preserve"> krzyżowe</w:t>
      </w:r>
      <w:r w:rsidR="0072542B" w:rsidRPr="00F27A98">
        <w:rPr>
          <w:rFonts w:ascii="Verdana" w:hAnsi="Verdana" w:cs="Calibri"/>
          <w:sz w:val="18"/>
          <w:szCs w:val="18"/>
        </w:rPr>
        <w:t xml:space="preserve">. </w:t>
      </w:r>
      <w:r w:rsidR="002F7F04" w:rsidRPr="00F27A98">
        <w:rPr>
          <w:rFonts w:ascii="Verdana" w:hAnsi="Verdana" w:cs="Calibri"/>
          <w:sz w:val="18"/>
          <w:szCs w:val="18"/>
        </w:rPr>
        <w:t>Nowe elementy powi</w:t>
      </w:r>
      <w:r w:rsidR="00CE4F6C" w:rsidRPr="00F27A98">
        <w:rPr>
          <w:rFonts w:ascii="Verdana" w:hAnsi="Verdana" w:cs="Calibri"/>
          <w:sz w:val="18"/>
          <w:szCs w:val="18"/>
        </w:rPr>
        <w:t>nn</w:t>
      </w:r>
      <w:r w:rsidR="002F7F04" w:rsidRPr="00F27A98">
        <w:rPr>
          <w:rFonts w:ascii="Verdana" w:hAnsi="Verdana" w:cs="Calibri"/>
          <w:sz w:val="18"/>
          <w:szCs w:val="18"/>
        </w:rPr>
        <w:t xml:space="preserve">y być </w:t>
      </w:r>
      <w:r w:rsidRPr="00F27A98">
        <w:rPr>
          <w:rFonts w:ascii="Verdana" w:hAnsi="Verdana" w:cs="Calibri"/>
          <w:sz w:val="18"/>
          <w:szCs w:val="18"/>
        </w:rPr>
        <w:t>pomalowane</w:t>
      </w:r>
      <w:r w:rsidR="006F5195" w:rsidRPr="00F27A98">
        <w:rPr>
          <w:rFonts w:ascii="Verdana" w:hAnsi="Verdana" w:cs="Calibri"/>
          <w:sz w:val="18"/>
          <w:szCs w:val="18"/>
        </w:rPr>
        <w:br/>
      </w:r>
      <w:r w:rsidR="00B65B34" w:rsidRPr="00F27A98">
        <w:rPr>
          <w:rFonts w:ascii="Verdana" w:hAnsi="Verdana" w:cs="Calibri"/>
          <w:sz w:val="18"/>
          <w:szCs w:val="18"/>
        </w:rPr>
        <w:t xml:space="preserve"> i zabezpiecz</w:t>
      </w:r>
      <w:r w:rsidR="002F7F04" w:rsidRPr="00F27A98">
        <w:rPr>
          <w:rFonts w:ascii="Verdana" w:hAnsi="Verdana" w:cs="Calibri"/>
          <w:sz w:val="18"/>
          <w:szCs w:val="18"/>
        </w:rPr>
        <w:t xml:space="preserve">one </w:t>
      </w:r>
      <w:r w:rsidR="00B65B34" w:rsidRPr="00F27A98">
        <w:rPr>
          <w:rFonts w:ascii="Verdana" w:hAnsi="Verdana" w:cs="Calibri"/>
          <w:sz w:val="18"/>
          <w:szCs w:val="18"/>
        </w:rPr>
        <w:t>antykorozyjn</w:t>
      </w:r>
      <w:r w:rsidR="002F7F04" w:rsidRPr="00F27A98">
        <w:rPr>
          <w:rFonts w:ascii="Verdana" w:hAnsi="Verdana" w:cs="Calibri"/>
          <w:sz w:val="18"/>
          <w:szCs w:val="18"/>
        </w:rPr>
        <w:t xml:space="preserve">ie </w:t>
      </w:r>
      <w:r w:rsidR="0072542B" w:rsidRPr="00F27A98">
        <w:rPr>
          <w:rFonts w:ascii="Verdana" w:hAnsi="Verdana" w:cs="Calibri"/>
          <w:sz w:val="18"/>
          <w:szCs w:val="18"/>
        </w:rPr>
        <w:t>poprzez ocynkowanie ogniowe</w:t>
      </w:r>
      <w:r w:rsidRPr="00F27A98">
        <w:rPr>
          <w:rFonts w:ascii="Verdana" w:hAnsi="Verdana" w:cs="Calibri"/>
          <w:sz w:val="18"/>
          <w:szCs w:val="18"/>
        </w:rPr>
        <w:t>.</w:t>
      </w:r>
      <w:r w:rsidR="006A6C23" w:rsidRPr="00F27A98">
        <w:rPr>
          <w:rFonts w:ascii="Verdana" w:hAnsi="Verdana" w:cs="Calibri"/>
          <w:sz w:val="18"/>
          <w:szCs w:val="18"/>
        </w:rPr>
        <w:t xml:space="preserve"> Sprawdzenie/ poprawa  wartości uziemienia. </w:t>
      </w:r>
    </w:p>
    <w:p w14:paraId="1175C206" w14:textId="74CE09F7" w:rsidR="00F60D58" w:rsidRPr="00F27A98" w:rsidRDefault="00F60D58" w:rsidP="00C41B15">
      <w:pPr>
        <w:pStyle w:val="Akapitzlist"/>
        <w:numPr>
          <w:ilvl w:val="3"/>
          <w:numId w:val="22"/>
        </w:numPr>
        <w:tabs>
          <w:tab w:val="clear" w:pos="680"/>
          <w:tab w:val="num" w:pos="426"/>
        </w:tabs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Montaż nowych tablic opisowych (tablica aluminiowa tłoczona) zgodnie z numerem eksploatacyjnym i nazwą przekazaną przez RE</w:t>
      </w:r>
      <w:r w:rsidR="005B5514">
        <w:rPr>
          <w:rFonts w:ascii="Verdana" w:hAnsi="Verdana" w:cs="Calibri"/>
          <w:sz w:val="18"/>
          <w:szCs w:val="18"/>
        </w:rPr>
        <w:t>.</w:t>
      </w:r>
    </w:p>
    <w:p w14:paraId="6DA11C58" w14:textId="500869EB" w:rsidR="00B07EB1" w:rsidRPr="00F27A98" w:rsidRDefault="00B07EB1" w:rsidP="00C41B15">
      <w:pPr>
        <w:pStyle w:val="Akapitzlist"/>
        <w:numPr>
          <w:ilvl w:val="3"/>
          <w:numId w:val="22"/>
        </w:numPr>
        <w:tabs>
          <w:tab w:val="clear" w:pos="680"/>
          <w:tab w:val="num" w:pos="426"/>
        </w:tabs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W przypadku aktualnie zainstalowanych w stacji dwóch rozdzielnic n</w:t>
      </w:r>
      <w:r w:rsidR="008D7413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 xml:space="preserve"> należy zastąpić je jedną.</w:t>
      </w:r>
    </w:p>
    <w:p w14:paraId="58C956B3" w14:textId="77777777" w:rsidR="00CB50AD" w:rsidRPr="0090166F" w:rsidRDefault="00C278CF" w:rsidP="00CB50AD">
      <w:pPr>
        <w:ind w:left="0" w:firstLine="0"/>
        <w:jc w:val="left"/>
        <w:rPr>
          <w:rFonts w:ascii="Verdana" w:hAnsi="Verdana" w:cs="Calibri"/>
          <w:sz w:val="18"/>
          <w:szCs w:val="18"/>
          <w:u w:val="single"/>
        </w:rPr>
      </w:pPr>
      <w:r w:rsidRPr="0090166F">
        <w:rPr>
          <w:rFonts w:ascii="Verdana" w:hAnsi="Verdana" w:cs="Calibri"/>
          <w:sz w:val="18"/>
          <w:szCs w:val="18"/>
          <w:u w:val="single"/>
        </w:rPr>
        <w:t>Załączniki graficzne przedstawiają schematy istniejących rozdzielnic przewidzianych do wymiany.</w:t>
      </w:r>
    </w:p>
    <w:p w14:paraId="3F0FFF3F" w14:textId="588AE3FB" w:rsidR="00121410" w:rsidRPr="00F27A98" w:rsidRDefault="00121410" w:rsidP="00C41B15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Przygotowanie dokumentacji </w:t>
      </w:r>
      <w:r w:rsidR="002F33CD" w:rsidRPr="00F27A98">
        <w:rPr>
          <w:rFonts w:ascii="Verdana" w:hAnsi="Verdana"/>
          <w:sz w:val="18"/>
          <w:szCs w:val="18"/>
          <w:lang w:val="pl-PL"/>
        </w:rPr>
        <w:t>technicznej</w:t>
      </w:r>
    </w:p>
    <w:p w14:paraId="63BFF524" w14:textId="77777777" w:rsidR="00A71BDA" w:rsidRPr="00F27A98" w:rsidRDefault="00A71BDA" w:rsidP="00D362D1">
      <w:pPr>
        <w:keepNext/>
        <w:numPr>
          <w:ilvl w:val="1"/>
          <w:numId w:val="1"/>
        </w:numPr>
        <w:spacing w:before="160" w:line="276" w:lineRule="auto"/>
        <w:ind w:left="1002"/>
        <w:outlineLvl w:val="1"/>
        <w:rPr>
          <w:rFonts w:ascii="Verdana" w:hAnsi="Verdana"/>
          <w:b/>
          <w:sz w:val="18"/>
          <w:szCs w:val="18"/>
        </w:rPr>
      </w:pPr>
      <w:bookmarkStart w:id="0" w:name="_Toc312846238"/>
      <w:r w:rsidRPr="00F27A98">
        <w:rPr>
          <w:rFonts w:ascii="Verdana" w:hAnsi="Verdana"/>
          <w:b/>
          <w:sz w:val="18"/>
          <w:szCs w:val="18"/>
        </w:rPr>
        <w:t>Wymagania ogólne</w:t>
      </w:r>
      <w:bookmarkEnd w:id="0"/>
      <w:r w:rsidR="00E1551C" w:rsidRPr="00F27A98">
        <w:rPr>
          <w:rFonts w:ascii="Verdana" w:hAnsi="Verdana"/>
          <w:b/>
          <w:sz w:val="18"/>
          <w:szCs w:val="18"/>
        </w:rPr>
        <w:t xml:space="preserve"> </w:t>
      </w:r>
    </w:p>
    <w:p w14:paraId="562C5D70" w14:textId="77777777" w:rsidR="00A71BDA" w:rsidRPr="00F27A98" w:rsidRDefault="00C040AB" w:rsidP="00DF38B0">
      <w:pPr>
        <w:keepNext/>
        <w:widowControl w:val="0"/>
        <w:numPr>
          <w:ilvl w:val="0"/>
          <w:numId w:val="13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Zamówienie w zakresie dokumentacji </w:t>
      </w:r>
      <w:r w:rsidR="00ED615E" w:rsidRPr="00F27A98">
        <w:rPr>
          <w:rFonts w:ascii="Verdana" w:hAnsi="Verdana" w:cs="Calibri"/>
          <w:sz w:val="18"/>
          <w:szCs w:val="18"/>
        </w:rPr>
        <w:t>technicznej</w:t>
      </w:r>
      <w:r w:rsidRPr="00F27A98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/>
          <w:sz w:val="18"/>
          <w:szCs w:val="18"/>
        </w:rPr>
        <w:t>obejmuje przygotowanie projektu technicznego dla budowy</w:t>
      </w:r>
      <w:r w:rsidR="00286B0E" w:rsidRPr="00F27A98">
        <w:rPr>
          <w:rFonts w:ascii="Verdana" w:hAnsi="Verdana"/>
          <w:sz w:val="18"/>
          <w:szCs w:val="18"/>
        </w:rPr>
        <w:t>/przebudowy</w:t>
      </w:r>
      <w:r w:rsidRPr="00F27A98">
        <w:rPr>
          <w:rFonts w:ascii="Verdana" w:hAnsi="Verdana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7F097916" w14:textId="77777777" w:rsidR="00A71BDA" w:rsidRPr="00F27A98" w:rsidRDefault="00A71BDA" w:rsidP="00DF38B0">
      <w:pPr>
        <w:pStyle w:val="Akapitzlist"/>
        <w:keepNext/>
        <w:numPr>
          <w:ilvl w:val="0"/>
          <w:numId w:val="13"/>
        </w:numPr>
        <w:spacing w:before="0" w:after="0"/>
        <w:rPr>
          <w:rFonts w:ascii="Verdana" w:hAnsi="Verdana"/>
          <w:color w:val="000000"/>
          <w:sz w:val="18"/>
          <w:szCs w:val="18"/>
        </w:rPr>
      </w:pPr>
      <w:bookmarkStart w:id="1" w:name="_Toc312846239"/>
      <w:r w:rsidRPr="00F27A98">
        <w:rPr>
          <w:rFonts w:ascii="Verdana" w:hAnsi="Verdana"/>
          <w:color w:val="000000"/>
          <w:sz w:val="18"/>
          <w:szCs w:val="18"/>
        </w:rPr>
        <w:t>Rozwiązania techniczne, zastosowanie materiałów i urządzeń elektroenergetycznych wi</w:t>
      </w:r>
      <w:r w:rsidR="00CE4F6C" w:rsidRPr="00F27A98">
        <w:rPr>
          <w:rFonts w:ascii="Verdana" w:hAnsi="Verdana"/>
          <w:color w:val="000000"/>
          <w:sz w:val="18"/>
          <w:szCs w:val="18"/>
        </w:rPr>
        <w:t>nn</w:t>
      </w:r>
      <w:r w:rsidRPr="00F27A98">
        <w:rPr>
          <w:rFonts w:ascii="Verdana" w:hAnsi="Verdana"/>
          <w:color w:val="000000"/>
          <w:sz w:val="18"/>
          <w:szCs w:val="18"/>
        </w:rPr>
        <w:t xml:space="preserve">y być zgodne z obowiązującymi w PGE </w:t>
      </w:r>
      <w:r w:rsidR="007E7402" w:rsidRPr="00F27A98">
        <w:rPr>
          <w:rFonts w:ascii="Verdana" w:hAnsi="Verdana"/>
          <w:color w:val="000000"/>
          <w:sz w:val="18"/>
          <w:szCs w:val="18"/>
        </w:rPr>
        <w:t>Dystrybucja S.A. Oddział Łódź</w:t>
      </w:r>
      <w:r w:rsidRPr="00F27A98">
        <w:rPr>
          <w:rFonts w:ascii="Verdana" w:hAnsi="Verdana"/>
          <w:color w:val="000000"/>
          <w:sz w:val="18"/>
          <w:szCs w:val="18"/>
        </w:rPr>
        <w:t xml:space="preserve"> standardami budowy </w:t>
      </w:r>
      <w:r w:rsidRPr="00F27A98">
        <w:rPr>
          <w:rFonts w:ascii="Verdana" w:hAnsi="Verdana"/>
          <w:color w:val="000000"/>
          <w:sz w:val="18"/>
          <w:szCs w:val="18"/>
        </w:rPr>
        <w:lastRenderedPageBreak/>
        <w:t xml:space="preserve">urządzeń objętych w opracowaniu </w:t>
      </w:r>
      <w:r w:rsidRPr="00F27A98">
        <w:rPr>
          <w:rFonts w:ascii="Verdana" w:hAnsi="Verdana"/>
          <w:b/>
          <w:color w:val="000000"/>
          <w:sz w:val="18"/>
          <w:szCs w:val="18"/>
        </w:rPr>
        <w:t>„Wytyczne do budowy systemów elektroenergetycznych w PGE Dystrybucja S.A”</w:t>
      </w:r>
      <w:r w:rsidR="00286B0E" w:rsidRPr="00F27A98">
        <w:rPr>
          <w:rFonts w:ascii="Verdana" w:hAnsi="Verdana"/>
          <w:b/>
          <w:color w:val="000000"/>
          <w:sz w:val="18"/>
          <w:szCs w:val="18"/>
        </w:rPr>
        <w:t>.</w:t>
      </w:r>
    </w:p>
    <w:bookmarkEnd w:id="1"/>
    <w:p w14:paraId="2977344F" w14:textId="77777777" w:rsidR="00A71BDA" w:rsidRPr="00F27A98" w:rsidRDefault="00286B0E" w:rsidP="00DF38B0">
      <w:pPr>
        <w:keepNext/>
        <w:widowControl w:val="0"/>
        <w:numPr>
          <w:ilvl w:val="0"/>
          <w:numId w:val="13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F27A98">
        <w:rPr>
          <w:rFonts w:ascii="Verdana" w:hAnsi="Verdana"/>
          <w:color w:val="000000"/>
          <w:sz w:val="18"/>
          <w:szCs w:val="18"/>
        </w:rPr>
        <w:t xml:space="preserve">Dokumentacja </w:t>
      </w:r>
      <w:r w:rsidR="00ED615E" w:rsidRPr="00F27A98">
        <w:rPr>
          <w:rFonts w:ascii="Verdana" w:hAnsi="Verdana"/>
          <w:color w:val="000000"/>
          <w:sz w:val="18"/>
          <w:szCs w:val="18"/>
        </w:rPr>
        <w:t>techniczna</w:t>
      </w:r>
      <w:r w:rsidRPr="00F27A98">
        <w:rPr>
          <w:rFonts w:ascii="Verdana" w:hAnsi="Verdana"/>
          <w:color w:val="000000"/>
          <w:sz w:val="18"/>
          <w:szCs w:val="18"/>
        </w:rPr>
        <w:t xml:space="preserve"> będzie przedłożona</w:t>
      </w:r>
      <w:r w:rsidR="00A71BDA" w:rsidRPr="00F27A98">
        <w:rPr>
          <w:rFonts w:ascii="Verdana" w:hAnsi="Verdana"/>
          <w:color w:val="000000"/>
          <w:sz w:val="18"/>
          <w:szCs w:val="18"/>
        </w:rPr>
        <w:t xml:space="preserve"> Zamawiającemu </w:t>
      </w:r>
      <w:r w:rsidR="00A71BDA" w:rsidRPr="00F27A98">
        <w:rPr>
          <w:rFonts w:ascii="Verdana" w:hAnsi="Verdana"/>
          <w:b/>
          <w:color w:val="000000"/>
          <w:sz w:val="18"/>
          <w:szCs w:val="18"/>
        </w:rPr>
        <w:t>do uzgodnie</w:t>
      </w:r>
      <w:r w:rsidR="00CB50AD" w:rsidRPr="00F27A98">
        <w:rPr>
          <w:rFonts w:ascii="Verdana" w:hAnsi="Verdana"/>
          <w:b/>
          <w:color w:val="000000"/>
          <w:sz w:val="18"/>
          <w:szCs w:val="18"/>
        </w:rPr>
        <w:t xml:space="preserve">nia i podlega </w:t>
      </w:r>
      <w:r w:rsidR="00A71BDA" w:rsidRPr="00F27A98">
        <w:rPr>
          <w:rFonts w:ascii="Verdana" w:hAnsi="Verdana"/>
          <w:b/>
          <w:color w:val="000000"/>
          <w:sz w:val="18"/>
          <w:szCs w:val="18"/>
        </w:rPr>
        <w:t>akceptacji</w:t>
      </w:r>
      <w:r w:rsidR="00E1551C" w:rsidRPr="00F27A98">
        <w:rPr>
          <w:rFonts w:ascii="Verdana" w:hAnsi="Verdana"/>
          <w:b/>
          <w:color w:val="000000"/>
          <w:sz w:val="18"/>
          <w:szCs w:val="18"/>
        </w:rPr>
        <w:t xml:space="preserve"> przed </w:t>
      </w:r>
      <w:r w:rsidR="00CB50AD" w:rsidRPr="00F27A98">
        <w:rPr>
          <w:rFonts w:ascii="Verdana" w:hAnsi="Verdana"/>
          <w:b/>
          <w:color w:val="000000"/>
          <w:sz w:val="18"/>
          <w:szCs w:val="18"/>
        </w:rPr>
        <w:t xml:space="preserve">rozpoczęciem </w:t>
      </w:r>
      <w:r w:rsidR="00E1551C" w:rsidRPr="00F27A98">
        <w:rPr>
          <w:rFonts w:ascii="Verdana" w:hAnsi="Verdana"/>
          <w:b/>
          <w:color w:val="000000"/>
          <w:sz w:val="18"/>
          <w:szCs w:val="18"/>
        </w:rPr>
        <w:t>robót budowlano –</w:t>
      </w:r>
      <w:r w:rsidRPr="00F27A98">
        <w:rPr>
          <w:rFonts w:ascii="Verdana" w:hAnsi="Verdana"/>
          <w:b/>
          <w:color w:val="000000"/>
          <w:sz w:val="18"/>
          <w:szCs w:val="18"/>
        </w:rPr>
        <w:t xml:space="preserve"> montażowych</w:t>
      </w:r>
      <w:r w:rsidR="00A71BDA" w:rsidRPr="00F27A98">
        <w:rPr>
          <w:rFonts w:ascii="Verdana" w:hAnsi="Verdana"/>
          <w:color w:val="000000"/>
          <w:sz w:val="18"/>
          <w:szCs w:val="18"/>
        </w:rPr>
        <w:t xml:space="preserve">. Uzgodnienie przez Zamawiającego </w:t>
      </w:r>
      <w:r w:rsidR="00E1551C" w:rsidRPr="00F27A98">
        <w:rPr>
          <w:rFonts w:ascii="Verdana" w:hAnsi="Verdana"/>
          <w:color w:val="000000"/>
          <w:sz w:val="18"/>
          <w:szCs w:val="18"/>
        </w:rPr>
        <w:t>projektu</w:t>
      </w:r>
      <w:r w:rsidR="00A71BDA" w:rsidRPr="00F27A98">
        <w:rPr>
          <w:rFonts w:ascii="Verdana" w:hAnsi="Verdana"/>
          <w:color w:val="000000"/>
          <w:sz w:val="18"/>
          <w:szCs w:val="18"/>
        </w:rPr>
        <w:t xml:space="preserve"> nie zwalnia Wykonawcy od zrealizowania zakresu prac zgodnie </w:t>
      </w:r>
      <w:r w:rsidR="00CB50AD" w:rsidRPr="00F27A98">
        <w:rPr>
          <w:rFonts w:ascii="Verdana" w:hAnsi="Verdana"/>
          <w:color w:val="000000"/>
          <w:sz w:val="18"/>
          <w:szCs w:val="18"/>
        </w:rPr>
        <w:br/>
      </w:r>
      <w:r w:rsidR="00A71BDA" w:rsidRPr="00F27A98">
        <w:rPr>
          <w:rFonts w:ascii="Verdana" w:hAnsi="Verdana"/>
          <w:color w:val="000000"/>
          <w:sz w:val="18"/>
          <w:szCs w:val="18"/>
        </w:rPr>
        <w:t>z wiedzą techniczną.</w:t>
      </w:r>
    </w:p>
    <w:p w14:paraId="5D1E8327" w14:textId="77777777" w:rsidR="00A71BDA" w:rsidRPr="00F27A98" w:rsidRDefault="00A71BDA" w:rsidP="00DF38B0">
      <w:pPr>
        <w:keepNext/>
        <w:widowControl w:val="0"/>
        <w:numPr>
          <w:ilvl w:val="0"/>
          <w:numId w:val="13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F27A98">
        <w:rPr>
          <w:rFonts w:ascii="Verdana" w:hAnsi="Verdana"/>
          <w:color w:val="000000"/>
          <w:sz w:val="18"/>
          <w:szCs w:val="18"/>
        </w:rPr>
        <w:t>Wykonawca w ramach wykonania przedmiotu umowy zobowiązany jest do pełnienia nadzoru autorskiego na budow</w:t>
      </w:r>
      <w:r w:rsidR="00286B0E" w:rsidRPr="00F27A98">
        <w:rPr>
          <w:rFonts w:ascii="Verdana" w:hAnsi="Verdana"/>
          <w:color w:val="000000"/>
          <w:sz w:val="18"/>
          <w:szCs w:val="18"/>
        </w:rPr>
        <w:t>ie realizowanej według wykonanej</w:t>
      </w:r>
      <w:r w:rsidRPr="00F27A98">
        <w:rPr>
          <w:rFonts w:ascii="Verdana" w:hAnsi="Verdana"/>
          <w:color w:val="000000"/>
          <w:sz w:val="18"/>
          <w:szCs w:val="18"/>
        </w:rPr>
        <w:t xml:space="preserve"> przez siebie </w:t>
      </w:r>
      <w:r w:rsidR="00286B0E" w:rsidRPr="00F27A98">
        <w:rPr>
          <w:rFonts w:ascii="Verdana" w:hAnsi="Verdana"/>
          <w:color w:val="000000"/>
          <w:sz w:val="18"/>
          <w:szCs w:val="18"/>
        </w:rPr>
        <w:t xml:space="preserve">dokumentacji </w:t>
      </w:r>
      <w:r w:rsidR="00ED615E" w:rsidRPr="00F27A98">
        <w:rPr>
          <w:rFonts w:ascii="Verdana" w:hAnsi="Verdana"/>
          <w:color w:val="000000"/>
          <w:sz w:val="18"/>
          <w:szCs w:val="18"/>
        </w:rPr>
        <w:t>technicznej</w:t>
      </w:r>
      <w:r w:rsidRPr="00F27A98">
        <w:rPr>
          <w:rFonts w:ascii="Verdana" w:hAnsi="Verdana"/>
          <w:color w:val="000000"/>
          <w:sz w:val="18"/>
          <w:szCs w:val="18"/>
        </w:rPr>
        <w:t>, w zakresie czy</w:t>
      </w:r>
      <w:r w:rsidR="00CE4F6C" w:rsidRPr="00F27A98">
        <w:rPr>
          <w:rFonts w:ascii="Verdana" w:hAnsi="Verdana"/>
          <w:color w:val="000000"/>
          <w:sz w:val="18"/>
          <w:szCs w:val="18"/>
        </w:rPr>
        <w:t>nn</w:t>
      </w:r>
      <w:r w:rsidRPr="00F27A98">
        <w:rPr>
          <w:rFonts w:ascii="Verdana" w:hAnsi="Verdana"/>
          <w:color w:val="000000"/>
          <w:sz w:val="18"/>
          <w:szCs w:val="18"/>
        </w:rPr>
        <w:t>ości wynikających z Prawa Budowlanego</w:t>
      </w:r>
      <w:r w:rsidR="00286B0E" w:rsidRPr="00F27A98">
        <w:rPr>
          <w:rFonts w:ascii="Verdana" w:hAnsi="Verdana"/>
          <w:color w:val="000000"/>
          <w:sz w:val="18"/>
          <w:szCs w:val="18"/>
        </w:rPr>
        <w:t>.</w:t>
      </w:r>
    </w:p>
    <w:p w14:paraId="769A61CE" w14:textId="77777777" w:rsidR="00055113" w:rsidRPr="00F27A98" w:rsidRDefault="00055113" w:rsidP="00055113">
      <w:pPr>
        <w:keepNext/>
        <w:widowControl w:val="0"/>
        <w:spacing w:before="60" w:after="60"/>
        <w:ind w:left="360" w:firstLine="0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F27A98">
        <w:rPr>
          <w:rFonts w:ascii="Verdana" w:hAnsi="Verdana" w:cstheme="minorHAnsi"/>
          <w:b/>
          <w:color w:val="000000" w:themeColor="text1"/>
          <w:sz w:val="18"/>
          <w:szCs w:val="18"/>
        </w:rPr>
        <w:t>3.2. Wymagania w zakresie pozyskania tytułu prawnego do nieruchomości.</w:t>
      </w:r>
    </w:p>
    <w:p w14:paraId="74674353" w14:textId="515E77E1" w:rsidR="00055113" w:rsidRPr="00C41B15" w:rsidRDefault="00055113" w:rsidP="00C41B15">
      <w:pPr>
        <w:keepNext/>
        <w:widowControl w:val="0"/>
        <w:spacing w:before="60" w:after="60"/>
        <w:ind w:left="360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F27A98">
        <w:rPr>
          <w:rFonts w:ascii="Verdana" w:hAnsi="Verdana" w:cstheme="minorHAnsi"/>
          <w:color w:val="000000" w:themeColor="text1"/>
          <w:sz w:val="18"/>
          <w:szCs w:val="18"/>
        </w:rPr>
        <w:t xml:space="preserve">Wykonawca jest zobowiązany uzgodnić prace z właścicielem nieruchomości (użytkownikiem wieczystym). Wyrażenie zgody na przeprowadzenie prac wymaga zachowania formy pisemnej.  </w:t>
      </w:r>
    </w:p>
    <w:p w14:paraId="388ECBA0" w14:textId="28F70EC9" w:rsidR="00A71BDA" w:rsidRPr="00F27A98" w:rsidRDefault="00A71BDA" w:rsidP="003F506F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  <w:lang w:val="pl-PL"/>
        </w:rPr>
      </w:pPr>
      <w:r w:rsidRPr="00F27A98">
        <w:rPr>
          <w:rFonts w:ascii="Verdana" w:hAnsi="Verdana"/>
          <w:sz w:val="18"/>
          <w:szCs w:val="18"/>
        </w:rPr>
        <w:t>Zakres robót</w:t>
      </w:r>
    </w:p>
    <w:p w14:paraId="5926985C" w14:textId="0C2C131B" w:rsidR="00B45067" w:rsidRPr="00F27A98" w:rsidRDefault="002D0F48" w:rsidP="003F506F">
      <w:pPr>
        <w:pStyle w:val="Nagwek2"/>
        <w:numPr>
          <w:ilvl w:val="1"/>
          <w:numId w:val="29"/>
        </w:numPr>
        <w:rPr>
          <w:rFonts w:ascii="Verdana" w:hAnsi="Verdana"/>
          <w:b/>
          <w:color w:val="auto"/>
          <w:sz w:val="18"/>
          <w:szCs w:val="18"/>
        </w:rPr>
      </w:pPr>
      <w:r w:rsidRPr="00F27A98">
        <w:rPr>
          <w:rFonts w:ascii="Verdana" w:hAnsi="Verdana"/>
          <w:b/>
          <w:color w:val="auto"/>
          <w:sz w:val="18"/>
          <w:szCs w:val="18"/>
        </w:rPr>
        <w:t xml:space="preserve">Wymagania </w:t>
      </w:r>
      <w:r w:rsidR="009E3B2A" w:rsidRPr="00F27A98">
        <w:rPr>
          <w:rFonts w:ascii="Verdana" w:hAnsi="Verdana"/>
          <w:b/>
          <w:color w:val="auto"/>
          <w:sz w:val="18"/>
          <w:szCs w:val="18"/>
        </w:rPr>
        <w:t>dla realizacji robót budowlan</w:t>
      </w:r>
      <w:r w:rsidR="009E3B2A" w:rsidRPr="00F27A98">
        <w:rPr>
          <w:rFonts w:ascii="Verdana" w:hAnsi="Verdana"/>
          <w:b/>
          <w:color w:val="auto"/>
          <w:sz w:val="18"/>
          <w:szCs w:val="18"/>
          <w:lang w:val="pl-PL"/>
        </w:rPr>
        <w:t>o - montażowych</w:t>
      </w:r>
      <w:r w:rsidRPr="00F27A98">
        <w:rPr>
          <w:rFonts w:ascii="Verdana" w:hAnsi="Verdana"/>
          <w:b/>
          <w:color w:val="auto"/>
          <w:sz w:val="18"/>
          <w:szCs w:val="18"/>
        </w:rPr>
        <w:t>:</w:t>
      </w:r>
    </w:p>
    <w:p w14:paraId="38AFD617" w14:textId="6180B1C8" w:rsidR="001E1B00" w:rsidRPr="00F27A98" w:rsidRDefault="001E1B00" w:rsidP="00DF38B0">
      <w:pPr>
        <w:widowControl w:val="0"/>
        <w:numPr>
          <w:ilvl w:val="0"/>
          <w:numId w:val="9"/>
        </w:numPr>
        <w:adjustRightInd w:val="0"/>
        <w:spacing w:before="60" w:after="60"/>
        <w:textAlignment w:val="baseline"/>
        <w:rPr>
          <w:rFonts w:ascii="Verdana" w:hAnsi="Verdana"/>
          <w:bCs/>
          <w:sz w:val="18"/>
          <w:szCs w:val="18"/>
          <w:lang w:val="x-none" w:eastAsia="x-none"/>
        </w:rPr>
      </w:pPr>
      <w:r w:rsidRPr="00F27A98">
        <w:rPr>
          <w:rFonts w:ascii="Verdana" w:hAnsi="Verdana"/>
          <w:bCs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D128CC" w:rsidRPr="00C41B15">
        <w:rPr>
          <w:rFonts w:ascii="Verdana" w:hAnsi="Verdana"/>
          <w:b/>
          <w:bCs/>
          <w:sz w:val="18"/>
          <w:szCs w:val="18"/>
          <w:u w:val="single"/>
          <w:lang w:eastAsia="x-none"/>
        </w:rPr>
        <w:t xml:space="preserve">8 </w:t>
      </w:r>
      <w:r w:rsidRPr="00C41B15">
        <w:rPr>
          <w:rFonts w:ascii="Verdana" w:hAnsi="Verdana"/>
          <w:b/>
          <w:bCs/>
          <w:sz w:val="18"/>
          <w:szCs w:val="18"/>
          <w:u w:val="single"/>
          <w:lang w:val="x-none" w:eastAsia="x-none"/>
        </w:rPr>
        <w:t>godzin</w:t>
      </w:r>
      <w:r w:rsidRPr="00C41B15">
        <w:rPr>
          <w:rFonts w:ascii="Verdana" w:hAnsi="Verdana"/>
          <w:sz w:val="18"/>
          <w:szCs w:val="18"/>
          <w:lang w:val="x-none" w:eastAsia="x-none"/>
        </w:rPr>
        <w:t>.</w:t>
      </w:r>
      <w:r w:rsidRPr="00F27A98">
        <w:rPr>
          <w:rFonts w:ascii="Verdana" w:hAnsi="Verdana"/>
          <w:bCs/>
          <w:sz w:val="18"/>
          <w:szCs w:val="18"/>
          <w:lang w:val="x-none" w:eastAsia="x-none"/>
        </w:rPr>
        <w:t xml:space="preserve"> Natomiast </w:t>
      </w:r>
      <w:r w:rsidRPr="00F27A98">
        <w:rPr>
          <w:rFonts w:ascii="Verdana" w:hAnsi="Verdana"/>
          <w:bCs/>
          <w:sz w:val="18"/>
          <w:szCs w:val="18"/>
          <w:lang w:eastAsia="x-none"/>
        </w:rPr>
        <w:t xml:space="preserve">jednorazowa </w:t>
      </w:r>
      <w:r w:rsidRPr="00F27A98">
        <w:rPr>
          <w:rFonts w:ascii="Verdana" w:hAnsi="Verdana"/>
          <w:bCs/>
          <w:sz w:val="18"/>
          <w:szCs w:val="18"/>
          <w:lang w:val="x-none" w:eastAsia="x-none"/>
        </w:rPr>
        <w:t>przerwa nie może przekroczyć</w:t>
      </w:r>
      <w:r w:rsidR="004D3A15" w:rsidRPr="00F27A98">
        <w:rPr>
          <w:rFonts w:ascii="Verdana" w:hAnsi="Verdana"/>
          <w:bCs/>
          <w:i/>
          <w:color w:val="00B050"/>
          <w:sz w:val="18"/>
          <w:szCs w:val="18"/>
          <w:u w:val="dotted"/>
          <w:lang w:eastAsia="x-none"/>
        </w:rPr>
        <w:t xml:space="preserve"> </w:t>
      </w:r>
      <w:r w:rsidR="00D128CC" w:rsidRPr="00C41B15">
        <w:rPr>
          <w:rFonts w:ascii="Verdana" w:hAnsi="Verdana"/>
          <w:b/>
          <w:bCs/>
          <w:sz w:val="18"/>
          <w:szCs w:val="18"/>
          <w:u w:val="single"/>
          <w:lang w:eastAsia="x-none"/>
        </w:rPr>
        <w:t>8</w:t>
      </w:r>
      <w:r w:rsidR="004D3A15" w:rsidRPr="00C41B15">
        <w:rPr>
          <w:rFonts w:ascii="Verdana" w:hAnsi="Verdana"/>
          <w:b/>
          <w:bCs/>
          <w:sz w:val="18"/>
          <w:szCs w:val="18"/>
          <w:u w:val="single"/>
          <w:lang w:eastAsia="x-none"/>
        </w:rPr>
        <w:t xml:space="preserve"> </w:t>
      </w:r>
      <w:r w:rsidR="004D3A15" w:rsidRPr="00C41B15">
        <w:rPr>
          <w:rFonts w:ascii="Verdana" w:hAnsi="Verdana"/>
          <w:b/>
          <w:bCs/>
          <w:sz w:val="18"/>
          <w:szCs w:val="18"/>
          <w:u w:val="single"/>
          <w:lang w:val="x-none" w:eastAsia="x-none"/>
        </w:rPr>
        <w:t>godzin</w:t>
      </w:r>
      <w:r w:rsidR="004D3A15" w:rsidRPr="00F27A98">
        <w:rPr>
          <w:rFonts w:ascii="Verdana" w:hAnsi="Verdana"/>
          <w:bCs/>
          <w:sz w:val="18"/>
          <w:szCs w:val="18"/>
          <w:lang w:val="x-none" w:eastAsia="x-none"/>
        </w:rPr>
        <w:t>.</w:t>
      </w:r>
    </w:p>
    <w:p w14:paraId="4CB513EF" w14:textId="77777777" w:rsidR="00400AD7" w:rsidRPr="00F27A98" w:rsidRDefault="00400AD7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Zamawiający zobowiązuje Wykonawcę </w:t>
      </w:r>
      <w:r w:rsidRPr="00F27A98">
        <w:rPr>
          <w:rFonts w:ascii="Verdana" w:hAnsi="Verdana"/>
          <w:sz w:val="18"/>
          <w:szCs w:val="18"/>
          <w:lang w:val="pl-PL"/>
        </w:rPr>
        <w:t>do złożenia</w:t>
      </w:r>
      <w:r w:rsidRPr="00F27A98">
        <w:rPr>
          <w:rFonts w:ascii="Verdana" w:hAnsi="Verdana"/>
          <w:sz w:val="18"/>
          <w:szCs w:val="18"/>
        </w:rPr>
        <w:t xml:space="preserve"> w terminie </w:t>
      </w:r>
      <w:r w:rsidRPr="00F27A98">
        <w:rPr>
          <w:rFonts w:ascii="Verdana" w:hAnsi="Verdana"/>
          <w:sz w:val="18"/>
          <w:szCs w:val="18"/>
          <w:lang w:val="pl-PL"/>
        </w:rPr>
        <w:t>10</w:t>
      </w:r>
      <w:r w:rsidRPr="00F27A98">
        <w:rPr>
          <w:rFonts w:ascii="Verdana" w:hAnsi="Verdana"/>
          <w:sz w:val="18"/>
          <w:szCs w:val="18"/>
        </w:rPr>
        <w:t xml:space="preserve"> dni od momentu zawarcia umowy zgłoszenia i uzgodnienia Harmonogramu planowanych wyłączeń zgodnego ze złożoną ofertą (załącznik nr 1 do umowy)  i warunkami </w:t>
      </w:r>
      <w:r w:rsidR="003E358F" w:rsidRPr="00F27A98">
        <w:rPr>
          <w:rFonts w:ascii="Verdana" w:hAnsi="Verdana"/>
          <w:sz w:val="18"/>
          <w:szCs w:val="18"/>
          <w:lang w:val="pl-PL"/>
        </w:rPr>
        <w:t>ogłoszenia</w:t>
      </w:r>
      <w:r w:rsidRPr="00F27A98">
        <w:rPr>
          <w:rFonts w:ascii="Verdana" w:hAnsi="Verdana"/>
          <w:sz w:val="18"/>
          <w:szCs w:val="18"/>
          <w:lang w:val="pl-PL"/>
        </w:rPr>
        <w:t>, jednak nie później niż w terminie 21 dni przed planowanym terminem wyłączenia</w:t>
      </w:r>
      <w:r w:rsidRPr="00F27A98">
        <w:rPr>
          <w:rFonts w:ascii="Verdana" w:hAnsi="Verdana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F27A98">
        <w:rPr>
          <w:rFonts w:ascii="Verdana" w:hAnsi="Verdana"/>
          <w:sz w:val="18"/>
          <w:szCs w:val="18"/>
          <w:lang w:val="pl-PL"/>
        </w:rPr>
        <w:t>.</w:t>
      </w:r>
    </w:p>
    <w:p w14:paraId="59CAA106" w14:textId="6C821A07" w:rsidR="00920C89" w:rsidRPr="00F27A98" w:rsidRDefault="00920C89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r w:rsidR="00CE4F6C" w:rsidRPr="00F27A98">
        <w:rPr>
          <w:rFonts w:ascii="Verdana" w:hAnsi="Verdana"/>
          <w:sz w:val="18"/>
          <w:szCs w:val="18"/>
          <w:lang w:val="pl-PL"/>
        </w:rPr>
        <w:t>nn</w:t>
      </w:r>
      <w:r w:rsidRPr="00F27A98">
        <w:rPr>
          <w:rFonts w:ascii="Verdana" w:hAnsi="Verdana"/>
          <w:sz w:val="18"/>
          <w:szCs w:val="18"/>
          <w:lang w:val="pl-PL"/>
        </w:rPr>
        <w:t xml:space="preserve"> objętych dokumentacją </w:t>
      </w:r>
      <w:r w:rsidR="00ED615E" w:rsidRPr="00F27A98">
        <w:rPr>
          <w:rFonts w:ascii="Verdana" w:hAnsi="Verdana"/>
          <w:sz w:val="18"/>
          <w:szCs w:val="18"/>
          <w:lang w:val="pl-PL"/>
        </w:rPr>
        <w:t>techniczną</w:t>
      </w:r>
      <w:r w:rsidRPr="00F27A98">
        <w:rPr>
          <w:rFonts w:ascii="Verdana" w:hAnsi="Verdana"/>
          <w:sz w:val="18"/>
          <w:szCs w:val="18"/>
          <w:lang w:val="pl-PL"/>
        </w:rPr>
        <w:t xml:space="preserve">, w sposób maksymalnie wykorzystujący technologie prac pod napięciem w sieci i przy urządzeniach </w:t>
      </w:r>
      <w:r w:rsidR="00CE4F6C" w:rsidRPr="00F27A98">
        <w:rPr>
          <w:rFonts w:ascii="Verdana" w:hAnsi="Verdana"/>
          <w:sz w:val="18"/>
          <w:szCs w:val="18"/>
          <w:lang w:val="pl-PL"/>
        </w:rPr>
        <w:t>n</w:t>
      </w:r>
      <w:r w:rsidR="008D7413">
        <w:rPr>
          <w:rFonts w:ascii="Verdana" w:hAnsi="Verdana"/>
          <w:sz w:val="18"/>
          <w:szCs w:val="18"/>
          <w:lang w:val="pl-PL"/>
        </w:rPr>
        <w:t>N</w:t>
      </w:r>
      <w:r w:rsidRPr="00F27A98">
        <w:rPr>
          <w:rFonts w:ascii="Verdana" w:hAnsi="Verdana"/>
          <w:sz w:val="18"/>
          <w:szCs w:val="18"/>
          <w:lang w:val="pl-PL"/>
        </w:rPr>
        <w:t>. Prace wi</w:t>
      </w:r>
      <w:r w:rsidR="00CE4F6C" w:rsidRPr="00F27A98">
        <w:rPr>
          <w:rFonts w:ascii="Verdana" w:hAnsi="Verdana"/>
          <w:sz w:val="18"/>
          <w:szCs w:val="18"/>
          <w:lang w:val="pl-PL"/>
        </w:rPr>
        <w:t>nn</w:t>
      </w:r>
      <w:r w:rsidRPr="00F27A98">
        <w:rPr>
          <w:rFonts w:ascii="Verdana" w:hAnsi="Verdana"/>
          <w:sz w:val="18"/>
          <w:szCs w:val="18"/>
          <w:lang w:val="pl-PL"/>
        </w:rPr>
        <w:t xml:space="preserve">y być realizowane zgodnie technologiami zawartymi w „Instrukcji organizacji </w:t>
      </w:r>
      <w:r w:rsidRPr="00F27A98">
        <w:rPr>
          <w:rFonts w:ascii="Verdana" w:hAnsi="Verdana"/>
          <w:sz w:val="18"/>
          <w:szCs w:val="18"/>
          <w:lang w:val="pl-PL"/>
        </w:rPr>
        <w:br/>
        <w:t>i wykonywania prac pod napięciem w sieci dystrybucyjnej o napięciu do 1 kV w PGE Dystrybucja S.A”.</w:t>
      </w:r>
    </w:p>
    <w:p w14:paraId="4D903DEB" w14:textId="77777777" w:rsidR="00920C89" w:rsidRPr="00F27A98" w:rsidRDefault="00920C89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Zamawiający zobowiązuje wykonawcę do organizacji prac z wykorzystaniem systemu samod</w:t>
      </w:r>
      <w:r w:rsidRPr="00F27A98">
        <w:rPr>
          <w:rFonts w:ascii="Verdana" w:hAnsi="Verdana"/>
          <w:sz w:val="18"/>
          <w:szCs w:val="18"/>
          <w:lang w:val="pl-PL"/>
        </w:rPr>
        <w:t>o</w:t>
      </w:r>
      <w:r w:rsidRPr="00F27A98">
        <w:rPr>
          <w:rFonts w:ascii="Verdana" w:hAnsi="Verdana"/>
          <w:sz w:val="18"/>
          <w:szCs w:val="18"/>
        </w:rPr>
        <w:t xml:space="preserve">puszczeń. Organizacja, zakres i zasady określone </w:t>
      </w:r>
      <w:r w:rsidRPr="00F27A98">
        <w:rPr>
          <w:rFonts w:ascii="Verdana" w:hAnsi="Verdana"/>
          <w:sz w:val="18"/>
          <w:szCs w:val="18"/>
          <w:lang w:val="pl-PL"/>
        </w:rPr>
        <w:t>zostały</w:t>
      </w:r>
      <w:r w:rsidRPr="00F27A98">
        <w:rPr>
          <w:rFonts w:ascii="Verdana" w:hAnsi="Verdana"/>
          <w:sz w:val="18"/>
          <w:szCs w:val="18"/>
        </w:rPr>
        <w:t xml:space="preserve"> w </w:t>
      </w:r>
      <w:r w:rsidR="00EB418B" w:rsidRPr="00F27A98">
        <w:rPr>
          <w:rFonts w:ascii="Verdana" w:hAnsi="Verdana"/>
          <w:sz w:val="18"/>
          <w:szCs w:val="18"/>
        </w:rPr>
        <w:t>„Instrukcj</w:t>
      </w:r>
      <w:r w:rsidR="00EB418B" w:rsidRPr="00F27A98">
        <w:rPr>
          <w:rFonts w:ascii="Verdana" w:hAnsi="Verdana"/>
          <w:sz w:val="18"/>
          <w:szCs w:val="18"/>
          <w:lang w:val="pl-PL"/>
        </w:rPr>
        <w:t>i</w:t>
      </w:r>
      <w:r w:rsidRPr="00F27A98">
        <w:rPr>
          <w:rFonts w:ascii="Verdana" w:hAnsi="Verdana"/>
          <w:sz w:val="18"/>
          <w:szCs w:val="18"/>
        </w:rPr>
        <w:t xml:space="preserve"> </w:t>
      </w:r>
      <w:r w:rsidRPr="00F27A98">
        <w:rPr>
          <w:rFonts w:ascii="Verdana" w:hAnsi="Verdana"/>
          <w:sz w:val="18"/>
          <w:szCs w:val="18"/>
          <w:lang w:val="pl-PL"/>
        </w:rPr>
        <w:t>prowadzenia prac przez firmy zewnętrzne w systemie samodopuszczeń w sieci PGE Dystrybucja S.A</w:t>
      </w:r>
      <w:r w:rsidR="005F3BF8" w:rsidRPr="00F27A98">
        <w:rPr>
          <w:rFonts w:ascii="Verdana" w:hAnsi="Verdana"/>
          <w:sz w:val="18"/>
          <w:szCs w:val="18"/>
          <w:lang w:val="pl-PL"/>
        </w:rPr>
        <w:t>. Oddział</w:t>
      </w:r>
      <w:r w:rsidR="00385417" w:rsidRPr="00F27A98">
        <w:rPr>
          <w:rFonts w:ascii="Verdana" w:hAnsi="Verdana"/>
          <w:sz w:val="18"/>
          <w:szCs w:val="18"/>
          <w:lang w:val="pl-PL"/>
        </w:rPr>
        <w:t xml:space="preserve"> </w:t>
      </w:r>
      <w:r w:rsidR="005F3BF8" w:rsidRPr="00F27A98">
        <w:rPr>
          <w:rFonts w:ascii="Verdana" w:hAnsi="Verdana"/>
          <w:sz w:val="18"/>
          <w:szCs w:val="18"/>
        </w:rPr>
        <w:t>Łódź</w:t>
      </w:r>
      <w:r w:rsidRPr="00F27A98">
        <w:rPr>
          <w:rFonts w:ascii="Verdana" w:hAnsi="Verdana"/>
          <w:sz w:val="18"/>
          <w:szCs w:val="18"/>
        </w:rPr>
        <w:t>”</w:t>
      </w:r>
    </w:p>
    <w:p w14:paraId="31A438F0" w14:textId="77777777" w:rsidR="00920C89" w:rsidRPr="00F27A98" w:rsidRDefault="00920C89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Wykonawca zapewnia prowadzenie prac na placu budowy pod nadzorem kierownika budowy wykonywanym w sposób ciągły</w:t>
      </w:r>
      <w:r w:rsidRPr="00F27A98">
        <w:rPr>
          <w:rFonts w:ascii="Verdana" w:hAnsi="Verdana"/>
          <w:sz w:val="18"/>
          <w:szCs w:val="18"/>
          <w:lang w:val="pl-PL"/>
        </w:rPr>
        <w:t>.</w:t>
      </w:r>
    </w:p>
    <w:p w14:paraId="04291D7E" w14:textId="77777777" w:rsidR="0084499D" w:rsidRPr="00F27A98" w:rsidRDefault="0084499D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Pozostałe, podstawowe wymagania dotyczące realizacji</w:t>
      </w:r>
      <w:r w:rsidR="003734DF" w:rsidRPr="00F27A98">
        <w:rPr>
          <w:rFonts w:ascii="Verdana" w:hAnsi="Verdana"/>
          <w:sz w:val="18"/>
          <w:szCs w:val="18"/>
          <w:lang w:val="pl-PL"/>
        </w:rPr>
        <w:t xml:space="preserve"> robót budowlano – montażowych </w:t>
      </w:r>
      <w:r w:rsidRPr="00F27A98">
        <w:rPr>
          <w:rFonts w:ascii="Verdana" w:hAnsi="Verdana"/>
          <w:sz w:val="18"/>
          <w:szCs w:val="18"/>
        </w:rPr>
        <w:t xml:space="preserve">określa </w:t>
      </w:r>
      <w:r w:rsidRPr="00F27A98">
        <w:rPr>
          <w:rFonts w:ascii="Verdana" w:hAnsi="Verdana"/>
          <w:sz w:val="18"/>
          <w:szCs w:val="18"/>
          <w:lang w:val="pl-PL"/>
        </w:rPr>
        <w:t>umowa stanowiąca załącznik</w:t>
      </w:r>
      <w:r w:rsidR="000C4FFF" w:rsidRPr="00F27A98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F27A98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F27A98">
        <w:rPr>
          <w:rFonts w:ascii="Verdana" w:hAnsi="Verdana"/>
          <w:i/>
          <w:sz w:val="18"/>
          <w:szCs w:val="18"/>
          <w:lang w:val="pl-PL"/>
        </w:rPr>
        <w:t>WZ</w:t>
      </w:r>
      <w:r w:rsidRPr="00F27A98">
        <w:rPr>
          <w:rFonts w:ascii="Verdana" w:hAnsi="Verdana"/>
          <w:sz w:val="18"/>
          <w:szCs w:val="18"/>
          <w:lang w:val="pl-PL"/>
        </w:rPr>
        <w:t>.</w:t>
      </w:r>
    </w:p>
    <w:p w14:paraId="385D1722" w14:textId="126CF37E" w:rsidR="00040D5A" w:rsidRPr="00F27A98" w:rsidRDefault="00D362D1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Osoby wykonując</w:t>
      </w:r>
      <w:r w:rsidRPr="00F27A98">
        <w:rPr>
          <w:rFonts w:ascii="Verdana" w:hAnsi="Verdana"/>
          <w:sz w:val="18"/>
          <w:szCs w:val="18"/>
          <w:lang w:val="pl-PL"/>
        </w:rPr>
        <w:t>e</w:t>
      </w:r>
      <w:r w:rsidR="00040D5A" w:rsidRPr="00F27A98">
        <w:rPr>
          <w:rFonts w:ascii="Verdana" w:hAnsi="Verdana"/>
          <w:sz w:val="18"/>
          <w:szCs w:val="18"/>
        </w:rPr>
        <w:t xml:space="preserve"> prace przy urządzeniach elektroenergetycznych eksploatowanych przez PG</w:t>
      </w:r>
      <w:r w:rsidR="005F52BE" w:rsidRPr="00F27A98">
        <w:rPr>
          <w:rFonts w:ascii="Verdana" w:hAnsi="Verdana"/>
          <w:sz w:val="18"/>
          <w:szCs w:val="18"/>
        </w:rPr>
        <w:t>E Dystrybucja S.A. Oddział Łódź</w:t>
      </w:r>
      <w:r w:rsidR="00040D5A" w:rsidRPr="00F27A98">
        <w:rPr>
          <w:rFonts w:ascii="Verdana" w:hAnsi="Verdana"/>
          <w:sz w:val="18"/>
          <w:szCs w:val="18"/>
        </w:rPr>
        <w:t xml:space="preserve"> wi</w:t>
      </w:r>
      <w:r w:rsidR="00CE4F6C" w:rsidRPr="00F27A98">
        <w:rPr>
          <w:rFonts w:ascii="Verdana" w:hAnsi="Verdana"/>
          <w:sz w:val="18"/>
          <w:szCs w:val="18"/>
        </w:rPr>
        <w:t>nn</w:t>
      </w:r>
      <w:r w:rsidR="00040D5A" w:rsidRPr="00F27A98">
        <w:rPr>
          <w:rFonts w:ascii="Verdana" w:hAnsi="Verdana"/>
          <w:sz w:val="18"/>
          <w:szCs w:val="18"/>
        </w:rPr>
        <w:t>y posiadać upoważnienia podstawowe do wykonywania tych prac. Upoważnienie podstawowe nadawane jest osobie zatrudnionej przez firmę zewnętrzną przez P</w:t>
      </w:r>
      <w:r w:rsidR="00027D0E">
        <w:rPr>
          <w:rFonts w:ascii="Verdana" w:hAnsi="Verdana"/>
          <w:sz w:val="18"/>
          <w:szCs w:val="18"/>
        </w:rPr>
        <w:t>racodawcę</w:t>
      </w:r>
      <w:r w:rsidR="00040D5A" w:rsidRPr="00F27A98">
        <w:rPr>
          <w:rFonts w:ascii="Verdana" w:hAnsi="Verdana"/>
          <w:sz w:val="18"/>
          <w:szCs w:val="18"/>
        </w:rPr>
        <w:t xml:space="preserve">, jeżeli posiada ona właściwe świadectwo kwalifikacyjne do eksploatacji urządzeń elektroenergetycznych, przy których będzie wykonywana praca. </w:t>
      </w:r>
      <w:r w:rsidR="0047324A" w:rsidRPr="00F27A98">
        <w:rPr>
          <w:rFonts w:ascii="Verdana" w:hAnsi="Verdana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F27A98">
        <w:rPr>
          <w:rFonts w:ascii="Verdana" w:hAnsi="Verdana"/>
          <w:sz w:val="18"/>
          <w:szCs w:val="18"/>
        </w:rPr>
        <w:t>”, „Instrukcji organizacji prac</w:t>
      </w:r>
      <w:r w:rsidR="0047324A" w:rsidRPr="00F27A98">
        <w:rPr>
          <w:rFonts w:ascii="Verdana" w:hAnsi="Verdana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D162C3" w:rsidRPr="00EE71CF">
          <w:rPr>
            <w:rStyle w:val="Hipercze"/>
          </w:rPr>
          <w:t>https://pgedystrybucja.pl/uslugi-dystrybucyjne/dokumenty-do-pobrania</w:t>
        </w:r>
      </w:hyperlink>
      <w:r w:rsidR="00D162C3">
        <w:t xml:space="preserve"> </w:t>
      </w:r>
      <w:r w:rsidRPr="00F27A98">
        <w:rPr>
          <w:rFonts w:ascii="Verdana" w:hAnsi="Verdana"/>
          <w:sz w:val="18"/>
          <w:szCs w:val="18"/>
          <w:lang w:val="pl-PL"/>
        </w:rPr>
        <w:t xml:space="preserve"> </w:t>
      </w:r>
      <w:r w:rsidR="00A82315" w:rsidRPr="00F27A98">
        <w:rPr>
          <w:rFonts w:ascii="Verdana" w:hAnsi="Verdana"/>
          <w:sz w:val="18"/>
          <w:szCs w:val="18"/>
          <w:lang w:val="pl-PL"/>
        </w:rPr>
        <w:t xml:space="preserve"> </w:t>
      </w:r>
    </w:p>
    <w:p w14:paraId="664D3B35" w14:textId="5AA55FA0" w:rsidR="002D0F48" w:rsidRPr="00F27A98" w:rsidRDefault="002D0F48" w:rsidP="003F506F">
      <w:pPr>
        <w:pStyle w:val="Nagwek2"/>
        <w:numPr>
          <w:ilvl w:val="1"/>
          <w:numId w:val="29"/>
        </w:numPr>
        <w:rPr>
          <w:rFonts w:ascii="Verdana" w:hAnsi="Verdana"/>
          <w:b/>
          <w:color w:val="auto"/>
          <w:sz w:val="18"/>
          <w:szCs w:val="18"/>
        </w:rPr>
      </w:pPr>
      <w:r w:rsidRPr="00F27A98">
        <w:rPr>
          <w:rFonts w:ascii="Verdana" w:hAnsi="Verdana"/>
          <w:b/>
          <w:color w:val="auto"/>
          <w:sz w:val="18"/>
          <w:szCs w:val="18"/>
        </w:rPr>
        <w:lastRenderedPageBreak/>
        <w:t>Dostawy:</w:t>
      </w:r>
    </w:p>
    <w:p w14:paraId="3BE54183" w14:textId="77777777" w:rsidR="006E4E9F" w:rsidRPr="00F27A98" w:rsidRDefault="006E4E9F" w:rsidP="00DF38B0">
      <w:pPr>
        <w:pStyle w:val="Styl2"/>
        <w:numPr>
          <w:ilvl w:val="0"/>
          <w:numId w:val="11"/>
        </w:numPr>
        <w:rPr>
          <w:rFonts w:ascii="Verdana" w:hAnsi="Verdana"/>
          <w:color w:val="000000" w:themeColor="text1"/>
          <w:sz w:val="18"/>
          <w:szCs w:val="18"/>
        </w:rPr>
      </w:pPr>
      <w:r w:rsidRPr="00F27A98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F27A98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F27A98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F27A98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F27A98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F27A98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F27A98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F27A98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F27A98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F27A98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F27A98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F27A98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F27A98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</w:p>
    <w:p w14:paraId="650F0F96" w14:textId="77777777" w:rsidR="00E357A5" w:rsidRPr="00F27A98" w:rsidRDefault="003734DF" w:rsidP="00DF38B0">
      <w:pPr>
        <w:pStyle w:val="Styl2"/>
        <w:numPr>
          <w:ilvl w:val="0"/>
          <w:numId w:val="11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Pozostałe, podstawowe wymagania dotyczące </w:t>
      </w:r>
      <w:r w:rsidRPr="00F27A98">
        <w:rPr>
          <w:rFonts w:ascii="Verdana" w:hAnsi="Verdana"/>
          <w:sz w:val="18"/>
          <w:szCs w:val="18"/>
          <w:lang w:val="pl-PL"/>
        </w:rPr>
        <w:t xml:space="preserve">dostaw </w:t>
      </w:r>
      <w:r w:rsidRPr="00F27A98">
        <w:rPr>
          <w:rFonts w:ascii="Verdana" w:hAnsi="Verdana"/>
          <w:sz w:val="18"/>
          <w:szCs w:val="18"/>
        </w:rPr>
        <w:t xml:space="preserve">określa </w:t>
      </w:r>
      <w:r w:rsidRPr="00F27A98">
        <w:rPr>
          <w:rFonts w:ascii="Verdana" w:hAnsi="Verdana"/>
          <w:sz w:val="18"/>
          <w:szCs w:val="18"/>
          <w:lang w:val="pl-PL"/>
        </w:rPr>
        <w:t>umowa stanowiąca</w:t>
      </w:r>
      <w:r w:rsidR="00235A5D" w:rsidRPr="00F27A98">
        <w:rPr>
          <w:rFonts w:ascii="Verdana" w:hAnsi="Verdana"/>
          <w:sz w:val="18"/>
          <w:szCs w:val="18"/>
          <w:lang w:val="pl-PL"/>
        </w:rPr>
        <w:t xml:space="preserve"> </w:t>
      </w:r>
      <w:r w:rsidRPr="00F27A98">
        <w:rPr>
          <w:rFonts w:ascii="Verdana" w:hAnsi="Verdana"/>
          <w:sz w:val="18"/>
          <w:szCs w:val="18"/>
          <w:lang w:val="pl-PL"/>
        </w:rPr>
        <w:t>załącznik</w:t>
      </w:r>
      <w:r w:rsidR="000C4FFF" w:rsidRPr="00F27A98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F27A98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F27A98">
        <w:rPr>
          <w:rFonts w:ascii="Verdana" w:hAnsi="Verdana"/>
          <w:i/>
          <w:sz w:val="18"/>
          <w:szCs w:val="18"/>
          <w:lang w:val="pl-PL"/>
        </w:rPr>
        <w:t>WZ</w:t>
      </w:r>
      <w:r w:rsidRPr="00F27A98">
        <w:rPr>
          <w:rFonts w:ascii="Verdana" w:hAnsi="Verdana"/>
          <w:sz w:val="18"/>
          <w:szCs w:val="18"/>
          <w:lang w:val="pl-PL"/>
        </w:rPr>
        <w:t>.</w:t>
      </w:r>
      <w:r w:rsidRPr="00F27A98">
        <w:rPr>
          <w:rFonts w:ascii="Verdana" w:hAnsi="Verdana"/>
          <w:strike/>
          <w:color w:val="FF0000"/>
          <w:sz w:val="18"/>
          <w:szCs w:val="18"/>
          <w:lang w:val="pl-PL"/>
        </w:rPr>
        <w:t xml:space="preserve">           </w:t>
      </w:r>
    </w:p>
    <w:p w14:paraId="0DD5D4E6" w14:textId="1D910151" w:rsidR="002D0F48" w:rsidRPr="00F27A98" w:rsidRDefault="002D0F48" w:rsidP="003F506F">
      <w:pPr>
        <w:pStyle w:val="Nagwek2"/>
        <w:numPr>
          <w:ilvl w:val="0"/>
          <w:numId w:val="29"/>
        </w:numPr>
        <w:rPr>
          <w:rFonts w:ascii="Verdana" w:hAnsi="Verdana"/>
          <w:b/>
          <w:color w:val="auto"/>
          <w:sz w:val="18"/>
          <w:szCs w:val="18"/>
          <w:lang w:val="pl-PL"/>
        </w:rPr>
      </w:pPr>
      <w:r w:rsidRPr="00F27A98">
        <w:rPr>
          <w:rFonts w:ascii="Verdana" w:hAnsi="Verdana"/>
          <w:b/>
          <w:color w:val="auto"/>
          <w:sz w:val="18"/>
          <w:szCs w:val="18"/>
        </w:rPr>
        <w:t>Wymagania dla wykonywania robót demontażowych:</w:t>
      </w:r>
    </w:p>
    <w:p w14:paraId="5F552224" w14:textId="77777777" w:rsidR="00AD579B" w:rsidRPr="00F27A98" w:rsidRDefault="0087323C" w:rsidP="0087323C">
      <w:pPr>
        <w:pStyle w:val="bezpunkw"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W</w:t>
      </w:r>
      <w:r w:rsidR="00AD579B" w:rsidRPr="00F27A98">
        <w:rPr>
          <w:rFonts w:ascii="Verdana" w:hAnsi="Verdana"/>
          <w:sz w:val="18"/>
          <w:szCs w:val="18"/>
        </w:rPr>
        <w:t>ymaga</w:t>
      </w:r>
      <w:r w:rsidRPr="00F27A98">
        <w:rPr>
          <w:rFonts w:ascii="Verdana" w:hAnsi="Verdana"/>
          <w:sz w:val="18"/>
          <w:szCs w:val="18"/>
        </w:rPr>
        <w:t>nia</w:t>
      </w:r>
      <w:r w:rsidRPr="00F27A98">
        <w:rPr>
          <w:rFonts w:ascii="Verdana" w:hAnsi="Verdana"/>
          <w:sz w:val="18"/>
          <w:szCs w:val="18"/>
          <w:lang w:val="pl-PL"/>
        </w:rPr>
        <w:t xml:space="preserve"> </w:t>
      </w:r>
      <w:r w:rsidR="00AD579B" w:rsidRPr="00F27A98">
        <w:rPr>
          <w:rFonts w:ascii="Verdana" w:hAnsi="Verdana"/>
          <w:sz w:val="18"/>
          <w:szCs w:val="18"/>
        </w:rPr>
        <w:t xml:space="preserve">dotyczące </w:t>
      </w:r>
      <w:r w:rsidRPr="00F27A98">
        <w:rPr>
          <w:rFonts w:ascii="Verdana" w:hAnsi="Verdana"/>
          <w:sz w:val="18"/>
          <w:szCs w:val="18"/>
        </w:rPr>
        <w:t xml:space="preserve">wykonywania robót demontażowych </w:t>
      </w:r>
      <w:r w:rsidR="00AD579B" w:rsidRPr="00F27A98">
        <w:rPr>
          <w:rFonts w:ascii="Verdana" w:hAnsi="Verdana"/>
          <w:sz w:val="18"/>
          <w:szCs w:val="18"/>
        </w:rPr>
        <w:t>określa umowa stanowiąca załącznik</w:t>
      </w:r>
      <w:r w:rsidR="000C4FFF" w:rsidRPr="00F27A98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F27A98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F27A98">
        <w:rPr>
          <w:rFonts w:ascii="Verdana" w:hAnsi="Verdana"/>
          <w:i/>
          <w:sz w:val="18"/>
          <w:szCs w:val="18"/>
          <w:lang w:val="pl-PL"/>
        </w:rPr>
        <w:t>WZ</w:t>
      </w:r>
      <w:r w:rsidR="00AD579B" w:rsidRPr="00F27A98">
        <w:rPr>
          <w:rFonts w:ascii="Verdana" w:hAnsi="Verdana"/>
          <w:sz w:val="18"/>
          <w:szCs w:val="18"/>
        </w:rPr>
        <w:t>.</w:t>
      </w:r>
      <w:r w:rsidR="00AD579B" w:rsidRPr="00F27A98">
        <w:rPr>
          <w:rFonts w:ascii="Verdana" w:hAnsi="Verdana"/>
          <w:strike/>
          <w:color w:val="FF0000"/>
          <w:sz w:val="18"/>
          <w:szCs w:val="18"/>
        </w:rPr>
        <w:t xml:space="preserve">           </w:t>
      </w:r>
    </w:p>
    <w:p w14:paraId="600BADD2" w14:textId="1CB2DED2" w:rsidR="002D0F48" w:rsidRPr="00F27A98" w:rsidRDefault="002D0F48" w:rsidP="003F506F">
      <w:pPr>
        <w:pStyle w:val="Nagwek2"/>
        <w:numPr>
          <w:ilvl w:val="0"/>
          <w:numId w:val="29"/>
        </w:numPr>
        <w:rPr>
          <w:rFonts w:ascii="Verdana" w:hAnsi="Verdana"/>
          <w:b/>
          <w:color w:val="auto"/>
          <w:sz w:val="18"/>
          <w:szCs w:val="18"/>
        </w:rPr>
      </w:pPr>
      <w:r w:rsidRPr="00F27A98">
        <w:rPr>
          <w:rFonts w:ascii="Verdana" w:hAnsi="Verdana"/>
          <w:b/>
          <w:color w:val="auto"/>
          <w:sz w:val="18"/>
          <w:szCs w:val="18"/>
        </w:rPr>
        <w:t>Zasady odbioru robót budowlanych:</w:t>
      </w:r>
    </w:p>
    <w:p w14:paraId="3B183CF6" w14:textId="768B3B69" w:rsidR="007111DA" w:rsidRPr="00F27A98" w:rsidRDefault="008D351C" w:rsidP="003734DF">
      <w:pPr>
        <w:pStyle w:val="bezpunkw"/>
        <w:rPr>
          <w:rFonts w:ascii="Verdana" w:hAnsi="Verdana"/>
          <w:sz w:val="18"/>
          <w:szCs w:val="18"/>
          <w:lang w:val="pl-PL"/>
        </w:rPr>
      </w:pPr>
      <w:r w:rsidRPr="00F27A98">
        <w:rPr>
          <w:rFonts w:ascii="Verdana" w:hAnsi="Verdana"/>
          <w:sz w:val="18"/>
          <w:szCs w:val="18"/>
        </w:rPr>
        <w:t>Odbiory prac dokonywane są przez Zamawiającego</w:t>
      </w:r>
      <w:r w:rsidR="00E90392" w:rsidRPr="00F27A98">
        <w:rPr>
          <w:rFonts w:ascii="Verdana" w:hAnsi="Verdana"/>
          <w:sz w:val="18"/>
          <w:szCs w:val="18"/>
        </w:rPr>
        <w:t xml:space="preserve"> zgodnie z „</w:t>
      </w:r>
      <w:r w:rsidR="00201B52" w:rsidRPr="00F27A98">
        <w:rPr>
          <w:rFonts w:ascii="Verdana" w:hAnsi="Verdana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F27A98">
        <w:rPr>
          <w:rFonts w:ascii="Verdana" w:hAnsi="Verdana"/>
          <w:sz w:val="18"/>
          <w:szCs w:val="18"/>
          <w:lang w:val="pl-PL"/>
        </w:rPr>
        <w:br/>
      </w:r>
      <w:r w:rsidR="0032137D" w:rsidRPr="00F27A98">
        <w:rPr>
          <w:rFonts w:ascii="Verdana" w:hAnsi="Verdana"/>
          <w:b/>
          <w:bCs/>
          <w:i/>
          <w:iCs/>
          <w:sz w:val="18"/>
          <w:szCs w:val="18"/>
        </w:rPr>
        <w:t>w PGE Dystrybucja S.A.</w:t>
      </w:r>
      <w:r w:rsidR="0032137D" w:rsidRPr="00F27A98">
        <w:rPr>
          <w:rFonts w:ascii="Verdana" w:hAnsi="Verdana"/>
          <w:b/>
          <w:bCs/>
          <w:i/>
          <w:iCs/>
          <w:sz w:val="18"/>
          <w:szCs w:val="18"/>
          <w:lang w:val="pl-PL"/>
        </w:rPr>
        <w:t xml:space="preserve"> </w:t>
      </w:r>
      <w:r w:rsidR="001E1B00" w:rsidRPr="00F27A98">
        <w:rPr>
          <w:rFonts w:ascii="Verdana" w:hAnsi="Verdana"/>
          <w:sz w:val="18"/>
          <w:szCs w:val="18"/>
        </w:rPr>
        <w:t xml:space="preserve">która dostępna jest na stronie </w:t>
      </w:r>
      <w:hyperlink r:id="rId13" w:history="1">
        <w:r w:rsidR="00D162C3" w:rsidRPr="00EE71CF">
          <w:rPr>
            <w:rStyle w:val="Hipercze"/>
          </w:rPr>
          <w:t>https://pgedystrybucja.pl/uslugi-dystrybucyjne/dokumenty-do-pobrania</w:t>
        </w:r>
      </w:hyperlink>
      <w:r w:rsidR="00D162C3">
        <w:rPr>
          <w:rFonts w:ascii="Verdana" w:hAnsi="Verdana"/>
          <w:sz w:val="18"/>
          <w:szCs w:val="18"/>
        </w:rPr>
        <w:t xml:space="preserve"> </w:t>
      </w:r>
      <w:r w:rsidR="003734DF" w:rsidRPr="00F27A98">
        <w:rPr>
          <w:rFonts w:ascii="Verdana" w:hAnsi="Verdana"/>
          <w:sz w:val="18"/>
          <w:szCs w:val="18"/>
          <w:lang w:val="pl-PL"/>
        </w:rPr>
        <w:t xml:space="preserve">oraz </w:t>
      </w:r>
      <w:r w:rsidR="007111DA" w:rsidRPr="00F27A98">
        <w:rPr>
          <w:rFonts w:ascii="Verdana" w:hAnsi="Verdana"/>
          <w:sz w:val="18"/>
          <w:szCs w:val="18"/>
        </w:rPr>
        <w:t xml:space="preserve">zgodnie z zapisami umowy na realizację </w:t>
      </w:r>
      <w:r w:rsidR="000C4FFF" w:rsidRPr="00F27A98">
        <w:rPr>
          <w:rFonts w:ascii="Verdana" w:hAnsi="Verdana"/>
          <w:sz w:val="18"/>
          <w:szCs w:val="18"/>
          <w:lang w:val="pl-PL"/>
        </w:rPr>
        <w:t xml:space="preserve">prac projektowych i </w:t>
      </w:r>
      <w:r w:rsidR="007111DA" w:rsidRPr="00F27A98">
        <w:rPr>
          <w:rFonts w:ascii="Verdana" w:hAnsi="Verdana"/>
          <w:sz w:val="18"/>
          <w:szCs w:val="18"/>
        </w:rPr>
        <w:t>robót budowlanych stanowiącej załącznik</w:t>
      </w:r>
      <w:r w:rsidR="000C4FFF" w:rsidRPr="00F27A98">
        <w:rPr>
          <w:rFonts w:ascii="Verdana" w:hAnsi="Verdana"/>
          <w:sz w:val="18"/>
          <w:szCs w:val="18"/>
          <w:lang w:val="pl-PL"/>
        </w:rPr>
        <w:t xml:space="preserve"> do </w:t>
      </w:r>
      <w:r w:rsidR="00786C81" w:rsidRPr="00F27A98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F27A98">
        <w:rPr>
          <w:rFonts w:ascii="Verdana" w:hAnsi="Verdana"/>
          <w:i/>
          <w:sz w:val="18"/>
          <w:szCs w:val="18"/>
          <w:lang w:val="pl-PL"/>
        </w:rPr>
        <w:t>WZ</w:t>
      </w:r>
      <w:r w:rsidR="003734DF" w:rsidRPr="00F27A98">
        <w:rPr>
          <w:rFonts w:ascii="Verdana" w:hAnsi="Verdana"/>
          <w:sz w:val="18"/>
          <w:szCs w:val="18"/>
          <w:lang w:val="pl-PL"/>
        </w:rPr>
        <w:t>.</w:t>
      </w:r>
    </w:p>
    <w:p w14:paraId="2BE783E2" w14:textId="517E43FC" w:rsidR="002D0F48" w:rsidRPr="00F27A98" w:rsidRDefault="002D0F48" w:rsidP="003F506F">
      <w:pPr>
        <w:pStyle w:val="Nagwek2"/>
        <w:numPr>
          <w:ilvl w:val="0"/>
          <w:numId w:val="29"/>
        </w:numPr>
        <w:rPr>
          <w:rFonts w:ascii="Verdana" w:hAnsi="Verdana"/>
          <w:b/>
          <w:color w:val="auto"/>
          <w:sz w:val="18"/>
          <w:szCs w:val="18"/>
        </w:rPr>
      </w:pPr>
      <w:r w:rsidRPr="00F27A98">
        <w:rPr>
          <w:rFonts w:ascii="Verdana" w:hAnsi="Verdana"/>
          <w:b/>
          <w:color w:val="auto"/>
          <w:sz w:val="18"/>
          <w:szCs w:val="18"/>
        </w:rPr>
        <w:t>Wymagania dla przygotowywania dokumentacji powykonawczej:</w:t>
      </w:r>
    </w:p>
    <w:p w14:paraId="6BBB38C2" w14:textId="77777777" w:rsidR="002D0F48" w:rsidRPr="00F27A98" w:rsidRDefault="002D0F48" w:rsidP="00DE7D3B">
      <w:pPr>
        <w:pStyle w:val="bezpunkw"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Dokumentacja powykonawcza przekazana do Zamawiającego po wykonaniu prac powi</w:t>
      </w:r>
      <w:r w:rsidR="00CE4F6C" w:rsidRPr="00F27A98">
        <w:rPr>
          <w:rFonts w:ascii="Verdana" w:hAnsi="Verdana"/>
          <w:sz w:val="18"/>
          <w:szCs w:val="18"/>
        </w:rPr>
        <w:t>nn</w:t>
      </w:r>
      <w:r w:rsidRPr="00F27A98">
        <w:rPr>
          <w:rFonts w:ascii="Verdana" w:hAnsi="Verdana"/>
          <w:sz w:val="18"/>
          <w:szCs w:val="18"/>
        </w:rPr>
        <w:t>a zawierać w szczególności:</w:t>
      </w:r>
    </w:p>
    <w:p w14:paraId="087D6B82" w14:textId="77777777" w:rsidR="002D0F48" w:rsidRPr="00F27A98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  <w:lang w:val="pl-PL"/>
        </w:rPr>
        <w:t xml:space="preserve">Uzgodnioną </w:t>
      </w:r>
      <w:r w:rsidR="00286B0E" w:rsidRPr="00F27A98">
        <w:rPr>
          <w:rFonts w:ascii="Verdana" w:hAnsi="Verdana"/>
          <w:sz w:val="18"/>
          <w:szCs w:val="18"/>
          <w:lang w:val="pl-PL"/>
        </w:rPr>
        <w:t xml:space="preserve">dokumentację </w:t>
      </w:r>
      <w:r w:rsidR="00BE58F3" w:rsidRPr="00F27A98">
        <w:rPr>
          <w:rFonts w:ascii="Verdana" w:hAnsi="Verdana"/>
          <w:sz w:val="18"/>
          <w:szCs w:val="18"/>
          <w:lang w:val="pl-PL"/>
        </w:rPr>
        <w:t>techniczną</w:t>
      </w:r>
      <w:r w:rsidR="002D0F48" w:rsidRPr="00F27A98">
        <w:rPr>
          <w:rFonts w:ascii="Verdana" w:hAnsi="Verdana"/>
          <w:sz w:val="18"/>
          <w:szCs w:val="18"/>
        </w:rPr>
        <w:t xml:space="preserve"> z ewentualnymi zmianami na etapie realizacji.</w:t>
      </w:r>
    </w:p>
    <w:p w14:paraId="4E92059C" w14:textId="77777777" w:rsidR="002D0F48" w:rsidRPr="00F27A98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Protokoły z przeprowadzonych </w:t>
      </w:r>
      <w:r w:rsidR="00286B0E" w:rsidRPr="00F27A98">
        <w:rPr>
          <w:rFonts w:ascii="Verdana" w:hAnsi="Verdana"/>
          <w:sz w:val="18"/>
          <w:szCs w:val="18"/>
          <w:lang w:val="pl-PL"/>
        </w:rPr>
        <w:t xml:space="preserve">prób i </w:t>
      </w:r>
      <w:r w:rsidRPr="00F27A98">
        <w:rPr>
          <w:rFonts w:ascii="Verdana" w:hAnsi="Verdana"/>
          <w:sz w:val="18"/>
          <w:szCs w:val="18"/>
        </w:rPr>
        <w:t>pomiarów.</w:t>
      </w:r>
    </w:p>
    <w:p w14:paraId="52EE1207" w14:textId="77777777" w:rsidR="005C400D" w:rsidRPr="00F27A98" w:rsidRDefault="00BE58F3" w:rsidP="00E1551C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  <w:lang w:val="pl-PL"/>
        </w:rPr>
        <w:t>Deklaracje właściwości użytkowych</w:t>
      </w:r>
      <w:r w:rsidR="007E76DD" w:rsidRPr="00F27A98">
        <w:rPr>
          <w:rFonts w:ascii="Verdana" w:hAnsi="Verdana"/>
          <w:sz w:val="18"/>
          <w:szCs w:val="18"/>
        </w:rPr>
        <w:t xml:space="preserve"> wyrobów budowlanych (materiałów i urządzeń) wbudowanych w obiekt potwierdzających ich projektowane właściwości użytkowe, charakterystyki techniczne i świadczące o legalnym wprowadzeniu ich do obrotu</w:t>
      </w:r>
      <w:r w:rsidR="00286B0E" w:rsidRPr="00F27A98">
        <w:rPr>
          <w:rFonts w:ascii="Verdana" w:hAnsi="Verdana"/>
          <w:sz w:val="18"/>
          <w:szCs w:val="18"/>
          <w:lang w:val="pl-PL"/>
        </w:rPr>
        <w:t>.</w:t>
      </w:r>
    </w:p>
    <w:p w14:paraId="24FB8E25" w14:textId="77777777" w:rsidR="00C1059D" w:rsidRPr="004D3A15" w:rsidRDefault="00C1059D" w:rsidP="00C1059D">
      <w:pPr>
        <w:pStyle w:val="Akapitzlist"/>
        <w:ind w:left="1077" w:firstLine="0"/>
        <w:rPr>
          <w:rFonts w:asciiTheme="minorHAnsi" w:hAnsiTheme="minorHAnsi"/>
          <w:lang w:eastAsia="x-none"/>
        </w:rPr>
      </w:pPr>
    </w:p>
    <w:sectPr w:rsidR="00C1059D" w:rsidRPr="004D3A15" w:rsidSect="00D34B84">
      <w:headerReference w:type="default" r:id="rId14"/>
      <w:footerReference w:type="default" r:id="rId15"/>
      <w:type w:val="continuous"/>
      <w:pgSz w:w="11907" w:h="16840" w:code="9"/>
      <w:pgMar w:top="970" w:right="1418" w:bottom="1418" w:left="1418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38F61" w14:textId="77777777" w:rsidR="009B1C31" w:rsidRDefault="009B1C31">
      <w:r>
        <w:separator/>
      </w:r>
    </w:p>
  </w:endnote>
  <w:endnote w:type="continuationSeparator" w:id="0">
    <w:p w14:paraId="289696B3" w14:textId="77777777" w:rsidR="009B1C31" w:rsidRDefault="009B1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2624F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F51431">
      <w:rPr>
        <w:noProof/>
      </w:rPr>
      <w:t>4</w:t>
    </w:r>
    <w:r>
      <w:fldChar w:fldCharType="end"/>
    </w:r>
  </w:p>
  <w:p w14:paraId="0AE25076" w14:textId="77777777" w:rsidR="0061598E" w:rsidRDefault="006159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18312A" w14:textId="77777777" w:rsidR="009B1C31" w:rsidRDefault="009B1C31">
      <w:r>
        <w:separator/>
      </w:r>
    </w:p>
  </w:footnote>
  <w:footnote w:type="continuationSeparator" w:id="0">
    <w:p w14:paraId="64C299D9" w14:textId="77777777" w:rsidR="009B1C31" w:rsidRDefault="009B1C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CD00BA" w:rsidRPr="00CD00BA" w14:paraId="6035B811" w14:textId="77777777" w:rsidTr="00E555A0">
      <w:trPr>
        <w:trHeight w:val="1140"/>
      </w:trPr>
      <w:tc>
        <w:tcPr>
          <w:tcW w:w="6119" w:type="dxa"/>
          <w:vAlign w:val="center"/>
        </w:tcPr>
        <w:p w14:paraId="75D7EEFD" w14:textId="77777777" w:rsidR="00CD00BA" w:rsidRPr="006E100D" w:rsidRDefault="00CD00BA" w:rsidP="00CD00BA">
          <w:pPr>
            <w:suppressAutoHyphens/>
            <w:spacing w:before="0" w:after="0" w:line="276" w:lineRule="auto"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7F863DB" w14:textId="61A9BD6E" w:rsidR="00CD00BA" w:rsidRPr="0030056F" w:rsidRDefault="00CD00BA" w:rsidP="00CD00BA">
          <w:pPr>
            <w:suppressAutoHyphens/>
            <w:spacing w:before="0" w:after="0" w:line="276" w:lineRule="auto"/>
            <w:ind w:right="187"/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</w:pPr>
          <w:r w:rsidRPr="0030056F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POST/DYS/OLD/GZ/01262/2026 – Cz. 4</w:t>
          </w:r>
        </w:p>
      </w:tc>
      <w:tc>
        <w:tcPr>
          <w:tcW w:w="977" w:type="dxa"/>
          <w:vAlign w:val="center"/>
        </w:tcPr>
        <w:p w14:paraId="0F1BC3D2" w14:textId="77777777" w:rsidR="00CD00BA" w:rsidRPr="0030056F" w:rsidRDefault="00CD00BA" w:rsidP="00CD00BA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3733FB1F" w14:textId="77777777" w:rsidR="00CD00BA" w:rsidRPr="0030056F" w:rsidRDefault="00CD00BA" w:rsidP="00CD00BA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07E33BEC" wp14:editId="337E74BF">
                <wp:simplePos x="0" y="0"/>
                <wp:positionH relativeFrom="column">
                  <wp:posOffset>1085850</wp:posOffset>
                </wp:positionH>
                <wp:positionV relativeFrom="page">
                  <wp:posOffset>-170180</wp:posOffset>
                </wp:positionV>
                <wp:extent cx="662940" cy="484505"/>
                <wp:effectExtent l="0" t="0" r="3810" b="0"/>
                <wp:wrapNone/>
                <wp:docPr id="7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032EDEC1" w14:textId="48F18DC1" w:rsidR="0061598E" w:rsidRPr="0030056F" w:rsidRDefault="0061598E" w:rsidP="00786C81">
    <w:pPr>
      <w:pStyle w:val="Nagwek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9F645498"/>
    <w:lvl w:ilvl="0" w:tplc="F8D4A0AC">
      <w:start w:val="1"/>
      <w:numFmt w:val="decimal"/>
      <w:pStyle w:val="Styl2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4" w15:restartNumberingAfterBreak="0">
    <w:nsid w:val="0AF166B6"/>
    <w:multiLevelType w:val="multilevel"/>
    <w:tmpl w:val="712AF9EA"/>
    <w:lvl w:ilvl="0">
      <w:start w:val="3"/>
      <w:numFmt w:val="decimal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55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1C9413C8"/>
    <w:multiLevelType w:val="multilevel"/>
    <w:tmpl w:val="9C9CAE9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57" w15:restartNumberingAfterBreak="0">
    <w:nsid w:val="24B01DD6"/>
    <w:multiLevelType w:val="hybridMultilevel"/>
    <w:tmpl w:val="A5DED726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8" w15:restartNumberingAfterBreak="0">
    <w:nsid w:val="2DF53E10"/>
    <w:multiLevelType w:val="hybridMultilevel"/>
    <w:tmpl w:val="63728E9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3DD653C"/>
    <w:multiLevelType w:val="hybridMultilevel"/>
    <w:tmpl w:val="79CE44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6366941"/>
    <w:multiLevelType w:val="hybridMultilevel"/>
    <w:tmpl w:val="58344E12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1" w15:restartNumberingAfterBreak="0">
    <w:nsid w:val="44803492"/>
    <w:multiLevelType w:val="hybridMultilevel"/>
    <w:tmpl w:val="1472C1C8"/>
    <w:lvl w:ilvl="0" w:tplc="07523B32">
      <w:start w:val="1"/>
      <w:numFmt w:val="decimal"/>
      <w:lvlText w:val="%1."/>
      <w:lvlJc w:val="left"/>
      <w:pPr>
        <w:ind w:left="330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2" w15:restartNumberingAfterBreak="0">
    <w:nsid w:val="45E76488"/>
    <w:multiLevelType w:val="hybridMultilevel"/>
    <w:tmpl w:val="8836FF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07C7608">
      <w:start w:val="1"/>
      <w:numFmt w:val="decimal"/>
      <w:lvlText w:val="%4."/>
      <w:lvlJc w:val="left"/>
      <w:pPr>
        <w:tabs>
          <w:tab w:val="num" w:pos="680"/>
        </w:tabs>
        <w:ind w:left="737" w:hanging="453"/>
      </w:pPr>
      <w:rPr>
        <w:rFonts w:hint="default"/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8477F1A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4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4B9C6DB9"/>
    <w:multiLevelType w:val="hybridMultilevel"/>
    <w:tmpl w:val="B7FAA960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4C9B16BB"/>
    <w:multiLevelType w:val="hybridMultilevel"/>
    <w:tmpl w:val="8C38ED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9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0" w15:restartNumberingAfterBreak="0">
    <w:nsid w:val="5BB453EA"/>
    <w:multiLevelType w:val="hybridMultilevel"/>
    <w:tmpl w:val="8F8EC996"/>
    <w:lvl w:ilvl="0" w:tplc="07523B32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1" w15:restartNumberingAfterBreak="0">
    <w:nsid w:val="5BD1309F"/>
    <w:multiLevelType w:val="hybridMultilevel"/>
    <w:tmpl w:val="AE662AB8"/>
    <w:lvl w:ilvl="0" w:tplc="04150017">
      <w:start w:val="1"/>
      <w:numFmt w:val="lowerLetter"/>
      <w:lvlText w:val="%1)"/>
      <w:lvlJc w:val="left"/>
      <w:pPr>
        <w:ind w:left="3237" w:hanging="360"/>
      </w:pPr>
    </w:lvl>
    <w:lvl w:ilvl="1" w:tplc="04150019" w:tentative="1">
      <w:start w:val="1"/>
      <w:numFmt w:val="lowerLetter"/>
      <w:lvlText w:val="%2."/>
      <w:lvlJc w:val="left"/>
      <w:pPr>
        <w:ind w:left="3957" w:hanging="360"/>
      </w:pPr>
    </w:lvl>
    <w:lvl w:ilvl="2" w:tplc="0415001B" w:tentative="1">
      <w:start w:val="1"/>
      <w:numFmt w:val="lowerRoman"/>
      <w:lvlText w:val="%3."/>
      <w:lvlJc w:val="right"/>
      <w:pPr>
        <w:ind w:left="4677" w:hanging="180"/>
      </w:pPr>
    </w:lvl>
    <w:lvl w:ilvl="3" w:tplc="0415000F" w:tentative="1">
      <w:start w:val="1"/>
      <w:numFmt w:val="decimal"/>
      <w:lvlText w:val="%4."/>
      <w:lvlJc w:val="left"/>
      <w:pPr>
        <w:ind w:left="5397" w:hanging="360"/>
      </w:pPr>
    </w:lvl>
    <w:lvl w:ilvl="4" w:tplc="04150019" w:tentative="1">
      <w:start w:val="1"/>
      <w:numFmt w:val="lowerLetter"/>
      <w:lvlText w:val="%5."/>
      <w:lvlJc w:val="left"/>
      <w:pPr>
        <w:ind w:left="6117" w:hanging="360"/>
      </w:pPr>
    </w:lvl>
    <w:lvl w:ilvl="5" w:tplc="0415001B" w:tentative="1">
      <w:start w:val="1"/>
      <w:numFmt w:val="lowerRoman"/>
      <w:lvlText w:val="%6."/>
      <w:lvlJc w:val="right"/>
      <w:pPr>
        <w:ind w:left="6837" w:hanging="180"/>
      </w:pPr>
    </w:lvl>
    <w:lvl w:ilvl="6" w:tplc="0415000F" w:tentative="1">
      <w:start w:val="1"/>
      <w:numFmt w:val="decimal"/>
      <w:lvlText w:val="%7."/>
      <w:lvlJc w:val="left"/>
      <w:pPr>
        <w:ind w:left="7557" w:hanging="360"/>
      </w:pPr>
    </w:lvl>
    <w:lvl w:ilvl="7" w:tplc="04150019" w:tentative="1">
      <w:start w:val="1"/>
      <w:numFmt w:val="lowerLetter"/>
      <w:lvlText w:val="%8."/>
      <w:lvlJc w:val="left"/>
      <w:pPr>
        <w:ind w:left="8277" w:hanging="360"/>
      </w:pPr>
    </w:lvl>
    <w:lvl w:ilvl="8" w:tplc="0415001B" w:tentative="1">
      <w:start w:val="1"/>
      <w:numFmt w:val="lowerRoman"/>
      <w:lvlText w:val="%9."/>
      <w:lvlJc w:val="right"/>
      <w:pPr>
        <w:ind w:left="8997" w:hanging="180"/>
      </w:pPr>
    </w:lvl>
  </w:abstractNum>
  <w:abstractNum w:abstractNumId="72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604B71B4"/>
    <w:multiLevelType w:val="hybridMultilevel"/>
    <w:tmpl w:val="05CCD016"/>
    <w:lvl w:ilvl="0" w:tplc="07523B32">
      <w:start w:val="1"/>
      <w:numFmt w:val="decimal"/>
      <w:lvlText w:val="%1."/>
      <w:lvlJc w:val="left"/>
      <w:pPr>
        <w:ind w:left="330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5" w15:restartNumberingAfterBreak="0">
    <w:nsid w:val="665B0272"/>
    <w:multiLevelType w:val="multilevel"/>
    <w:tmpl w:val="8500E3E8"/>
    <w:lvl w:ilvl="0">
      <w:start w:val="3"/>
      <w:numFmt w:val="decimal"/>
      <w:lvlText w:val="%1"/>
      <w:lvlJc w:val="left"/>
      <w:pPr>
        <w:ind w:left="432" w:hanging="432"/>
      </w:pPr>
      <w:rPr>
        <w:rFonts w:cs="Times New Roman" w:hint="default"/>
        <w:b/>
        <w:i w:val="0"/>
        <w:sz w:val="18"/>
        <w:szCs w:val="18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76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7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6CA30804"/>
    <w:multiLevelType w:val="hybridMultilevel"/>
    <w:tmpl w:val="89F05C24"/>
    <w:lvl w:ilvl="0" w:tplc="07523B32">
      <w:start w:val="1"/>
      <w:numFmt w:val="decimal"/>
      <w:lvlText w:val="%1."/>
      <w:lvlJc w:val="left"/>
      <w:pPr>
        <w:ind w:left="316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9" w15:restartNumberingAfterBreak="0">
    <w:nsid w:val="6D2272E6"/>
    <w:multiLevelType w:val="hybridMultilevel"/>
    <w:tmpl w:val="4F2804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2047218630">
    <w:abstractNumId w:val="75"/>
  </w:num>
  <w:num w:numId="2" w16cid:durableId="1105616302">
    <w:abstractNumId w:val="66"/>
  </w:num>
  <w:num w:numId="3" w16cid:durableId="148330914">
    <w:abstractNumId w:val="69"/>
  </w:num>
  <w:num w:numId="4" w16cid:durableId="480079949">
    <w:abstractNumId w:val="76"/>
  </w:num>
  <w:num w:numId="5" w16cid:durableId="1093863338">
    <w:abstractNumId w:val="64"/>
  </w:num>
  <w:num w:numId="6" w16cid:durableId="1645967247">
    <w:abstractNumId w:val="72"/>
  </w:num>
  <w:num w:numId="7" w16cid:durableId="424689309">
    <w:abstractNumId w:val="81"/>
  </w:num>
  <w:num w:numId="8" w16cid:durableId="1485976395">
    <w:abstractNumId w:val="80"/>
  </w:num>
  <w:num w:numId="9" w16cid:durableId="92626287">
    <w:abstractNumId w:val="77"/>
  </w:num>
  <w:num w:numId="10" w16cid:durableId="1326209013">
    <w:abstractNumId w:val="53"/>
  </w:num>
  <w:num w:numId="11" w16cid:durableId="97794200">
    <w:abstractNumId w:val="55"/>
  </w:num>
  <w:num w:numId="12" w16cid:durableId="2018262811">
    <w:abstractNumId w:val="73"/>
  </w:num>
  <w:num w:numId="13" w16cid:durableId="784693647">
    <w:abstractNumId w:val="65"/>
  </w:num>
  <w:num w:numId="14" w16cid:durableId="915280721">
    <w:abstractNumId w:val="68"/>
  </w:num>
  <w:num w:numId="15" w16cid:durableId="1955794492">
    <w:abstractNumId w:val="79"/>
  </w:num>
  <w:num w:numId="16" w16cid:durableId="1953708459">
    <w:abstractNumId w:val="60"/>
  </w:num>
  <w:num w:numId="17" w16cid:durableId="175195128">
    <w:abstractNumId w:val="71"/>
  </w:num>
  <w:num w:numId="18" w16cid:durableId="669337113">
    <w:abstractNumId w:val="58"/>
  </w:num>
  <w:num w:numId="19" w16cid:durableId="766653636">
    <w:abstractNumId w:val="59"/>
  </w:num>
  <w:num w:numId="20" w16cid:durableId="690880529">
    <w:abstractNumId w:val="57"/>
  </w:num>
  <w:num w:numId="21" w16cid:durableId="2011982483">
    <w:abstractNumId w:val="70"/>
  </w:num>
  <w:num w:numId="22" w16cid:durableId="609750199">
    <w:abstractNumId w:val="62"/>
  </w:num>
  <w:num w:numId="23" w16cid:durableId="1462764286">
    <w:abstractNumId w:val="78"/>
  </w:num>
  <w:num w:numId="24" w16cid:durableId="1021122549">
    <w:abstractNumId w:val="74"/>
  </w:num>
  <w:num w:numId="25" w16cid:durableId="495338910">
    <w:abstractNumId w:val="61"/>
  </w:num>
  <w:num w:numId="26" w16cid:durableId="736896853">
    <w:abstractNumId w:val="67"/>
  </w:num>
  <w:num w:numId="27" w16cid:durableId="2104298357">
    <w:abstractNumId w:val="54"/>
  </w:num>
  <w:num w:numId="28" w16cid:durableId="2033264794">
    <w:abstractNumId w:val="63"/>
  </w:num>
  <w:num w:numId="29" w16cid:durableId="79496709">
    <w:abstractNumId w:val="5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531"/>
    <w:rsid w:val="00001C23"/>
    <w:rsid w:val="00003DA4"/>
    <w:rsid w:val="000060D6"/>
    <w:rsid w:val="00006B79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245B"/>
    <w:rsid w:val="0002302B"/>
    <w:rsid w:val="00023C24"/>
    <w:rsid w:val="00024AEB"/>
    <w:rsid w:val="00027D0E"/>
    <w:rsid w:val="000309F1"/>
    <w:rsid w:val="00031DE8"/>
    <w:rsid w:val="000345BB"/>
    <w:rsid w:val="00035BF8"/>
    <w:rsid w:val="00035CD0"/>
    <w:rsid w:val="0003702C"/>
    <w:rsid w:val="00037716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113"/>
    <w:rsid w:val="00055E8B"/>
    <w:rsid w:val="000565E0"/>
    <w:rsid w:val="00056A24"/>
    <w:rsid w:val="00057019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4ECE"/>
    <w:rsid w:val="000758C8"/>
    <w:rsid w:val="00075CF4"/>
    <w:rsid w:val="00076401"/>
    <w:rsid w:val="00076D22"/>
    <w:rsid w:val="00077406"/>
    <w:rsid w:val="00077EF5"/>
    <w:rsid w:val="00082B5A"/>
    <w:rsid w:val="0008440A"/>
    <w:rsid w:val="0008445C"/>
    <w:rsid w:val="000844CA"/>
    <w:rsid w:val="000847A5"/>
    <w:rsid w:val="000855E2"/>
    <w:rsid w:val="00085AB9"/>
    <w:rsid w:val="00085CBC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A1585"/>
    <w:rsid w:val="000A266C"/>
    <w:rsid w:val="000A2ECA"/>
    <w:rsid w:val="000A67C7"/>
    <w:rsid w:val="000B1746"/>
    <w:rsid w:val="000B6254"/>
    <w:rsid w:val="000B644A"/>
    <w:rsid w:val="000B6ECC"/>
    <w:rsid w:val="000B7407"/>
    <w:rsid w:val="000C3765"/>
    <w:rsid w:val="000C3CD7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1DAD"/>
    <w:rsid w:val="000E533B"/>
    <w:rsid w:val="000E54BC"/>
    <w:rsid w:val="000E59AA"/>
    <w:rsid w:val="000E6B23"/>
    <w:rsid w:val="000F229D"/>
    <w:rsid w:val="000F2470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6444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792"/>
    <w:rsid w:val="001501A5"/>
    <w:rsid w:val="00151339"/>
    <w:rsid w:val="0015407A"/>
    <w:rsid w:val="001540B5"/>
    <w:rsid w:val="00155316"/>
    <w:rsid w:val="0015634D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181B"/>
    <w:rsid w:val="0017245F"/>
    <w:rsid w:val="00172FD6"/>
    <w:rsid w:val="0017538C"/>
    <w:rsid w:val="001758E8"/>
    <w:rsid w:val="00176434"/>
    <w:rsid w:val="00176EB7"/>
    <w:rsid w:val="00177675"/>
    <w:rsid w:val="00180EA0"/>
    <w:rsid w:val="00181441"/>
    <w:rsid w:val="00181609"/>
    <w:rsid w:val="001822F6"/>
    <w:rsid w:val="00182588"/>
    <w:rsid w:val="00182604"/>
    <w:rsid w:val="00182CFC"/>
    <w:rsid w:val="00184962"/>
    <w:rsid w:val="0018542C"/>
    <w:rsid w:val="00185D92"/>
    <w:rsid w:val="00190368"/>
    <w:rsid w:val="00190EB6"/>
    <w:rsid w:val="00192629"/>
    <w:rsid w:val="00194FE1"/>
    <w:rsid w:val="001979F4"/>
    <w:rsid w:val="001A0572"/>
    <w:rsid w:val="001A0C68"/>
    <w:rsid w:val="001A2841"/>
    <w:rsid w:val="001A311E"/>
    <w:rsid w:val="001A39F7"/>
    <w:rsid w:val="001A4942"/>
    <w:rsid w:val="001A5C1B"/>
    <w:rsid w:val="001A601B"/>
    <w:rsid w:val="001A648F"/>
    <w:rsid w:val="001A6DA1"/>
    <w:rsid w:val="001A6F1D"/>
    <w:rsid w:val="001B06DA"/>
    <w:rsid w:val="001B093E"/>
    <w:rsid w:val="001B1997"/>
    <w:rsid w:val="001B1F1F"/>
    <w:rsid w:val="001B392A"/>
    <w:rsid w:val="001B46CD"/>
    <w:rsid w:val="001B56DF"/>
    <w:rsid w:val="001B6631"/>
    <w:rsid w:val="001B7497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BBD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BA6"/>
    <w:rsid w:val="001E6F56"/>
    <w:rsid w:val="001F04E0"/>
    <w:rsid w:val="001F1362"/>
    <w:rsid w:val="001F1577"/>
    <w:rsid w:val="001F30E7"/>
    <w:rsid w:val="001F34EF"/>
    <w:rsid w:val="001F59E2"/>
    <w:rsid w:val="001F6E7F"/>
    <w:rsid w:val="001F7BBB"/>
    <w:rsid w:val="00200EB8"/>
    <w:rsid w:val="002011F9"/>
    <w:rsid w:val="00201B52"/>
    <w:rsid w:val="002024F3"/>
    <w:rsid w:val="0020253F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747"/>
    <w:rsid w:val="00233966"/>
    <w:rsid w:val="00233AFB"/>
    <w:rsid w:val="00234708"/>
    <w:rsid w:val="0023551E"/>
    <w:rsid w:val="002355A2"/>
    <w:rsid w:val="00235752"/>
    <w:rsid w:val="00235A5D"/>
    <w:rsid w:val="00236F47"/>
    <w:rsid w:val="00240208"/>
    <w:rsid w:val="0024058B"/>
    <w:rsid w:val="002416C5"/>
    <w:rsid w:val="00242552"/>
    <w:rsid w:val="00242A42"/>
    <w:rsid w:val="0024312F"/>
    <w:rsid w:val="002436BF"/>
    <w:rsid w:val="00243F2E"/>
    <w:rsid w:val="0024440D"/>
    <w:rsid w:val="00244A83"/>
    <w:rsid w:val="0024524D"/>
    <w:rsid w:val="00250835"/>
    <w:rsid w:val="00250CE8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1ACD"/>
    <w:rsid w:val="002621C1"/>
    <w:rsid w:val="002623E8"/>
    <w:rsid w:val="002623EE"/>
    <w:rsid w:val="00263513"/>
    <w:rsid w:val="0026374F"/>
    <w:rsid w:val="0026571F"/>
    <w:rsid w:val="00265CA9"/>
    <w:rsid w:val="00265E3B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704B"/>
    <w:rsid w:val="00277679"/>
    <w:rsid w:val="002812F6"/>
    <w:rsid w:val="002831AD"/>
    <w:rsid w:val="00283906"/>
    <w:rsid w:val="002841DD"/>
    <w:rsid w:val="00284396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3EE4"/>
    <w:rsid w:val="0029585A"/>
    <w:rsid w:val="002965A4"/>
    <w:rsid w:val="00296663"/>
    <w:rsid w:val="00296DDC"/>
    <w:rsid w:val="00296DE0"/>
    <w:rsid w:val="0029738C"/>
    <w:rsid w:val="00297927"/>
    <w:rsid w:val="00297C39"/>
    <w:rsid w:val="002A0C65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5A85"/>
    <w:rsid w:val="002C6851"/>
    <w:rsid w:val="002D0F48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6DA"/>
    <w:rsid w:val="002E1E8F"/>
    <w:rsid w:val="002E211C"/>
    <w:rsid w:val="002E275F"/>
    <w:rsid w:val="002E48E2"/>
    <w:rsid w:val="002E4E3A"/>
    <w:rsid w:val="002E5451"/>
    <w:rsid w:val="002E6C75"/>
    <w:rsid w:val="002E6FF6"/>
    <w:rsid w:val="002E7100"/>
    <w:rsid w:val="002F078B"/>
    <w:rsid w:val="002F0987"/>
    <w:rsid w:val="002F280A"/>
    <w:rsid w:val="002F332F"/>
    <w:rsid w:val="002F33CD"/>
    <w:rsid w:val="002F4B02"/>
    <w:rsid w:val="002F4CFA"/>
    <w:rsid w:val="002F55D4"/>
    <w:rsid w:val="002F6099"/>
    <w:rsid w:val="002F6EEC"/>
    <w:rsid w:val="002F76F8"/>
    <w:rsid w:val="002F7F04"/>
    <w:rsid w:val="0030056F"/>
    <w:rsid w:val="00302EC7"/>
    <w:rsid w:val="00305086"/>
    <w:rsid w:val="00305F6A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43E9"/>
    <w:rsid w:val="003347BE"/>
    <w:rsid w:val="003349D8"/>
    <w:rsid w:val="00335D31"/>
    <w:rsid w:val="003370E5"/>
    <w:rsid w:val="00342B1B"/>
    <w:rsid w:val="00342CDF"/>
    <w:rsid w:val="00342F0B"/>
    <w:rsid w:val="00343495"/>
    <w:rsid w:val="003434EF"/>
    <w:rsid w:val="0034374F"/>
    <w:rsid w:val="00344C9E"/>
    <w:rsid w:val="00345FED"/>
    <w:rsid w:val="0034732C"/>
    <w:rsid w:val="00347820"/>
    <w:rsid w:val="00350378"/>
    <w:rsid w:val="00350F3B"/>
    <w:rsid w:val="0035220D"/>
    <w:rsid w:val="00353A21"/>
    <w:rsid w:val="00354212"/>
    <w:rsid w:val="00360554"/>
    <w:rsid w:val="00360FAB"/>
    <w:rsid w:val="00362759"/>
    <w:rsid w:val="003631C5"/>
    <w:rsid w:val="00363521"/>
    <w:rsid w:val="003638C4"/>
    <w:rsid w:val="00363CDF"/>
    <w:rsid w:val="003656B2"/>
    <w:rsid w:val="00365E56"/>
    <w:rsid w:val="0037066F"/>
    <w:rsid w:val="003706E0"/>
    <w:rsid w:val="00371B9A"/>
    <w:rsid w:val="00373168"/>
    <w:rsid w:val="003734DF"/>
    <w:rsid w:val="0037717E"/>
    <w:rsid w:val="00377B0E"/>
    <w:rsid w:val="00380192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220B"/>
    <w:rsid w:val="00393AB5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4013"/>
    <w:rsid w:val="003C7B2A"/>
    <w:rsid w:val="003C7D01"/>
    <w:rsid w:val="003D064E"/>
    <w:rsid w:val="003D1D83"/>
    <w:rsid w:val="003D256C"/>
    <w:rsid w:val="003D4052"/>
    <w:rsid w:val="003D571A"/>
    <w:rsid w:val="003D7ABB"/>
    <w:rsid w:val="003E0531"/>
    <w:rsid w:val="003E0F7D"/>
    <w:rsid w:val="003E266C"/>
    <w:rsid w:val="003E2705"/>
    <w:rsid w:val="003E2866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2282"/>
    <w:rsid w:val="003F2D12"/>
    <w:rsid w:val="003F40E6"/>
    <w:rsid w:val="003F499E"/>
    <w:rsid w:val="003F506F"/>
    <w:rsid w:val="003F568D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2E1E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37C81"/>
    <w:rsid w:val="004403A5"/>
    <w:rsid w:val="00443F8E"/>
    <w:rsid w:val="004441D8"/>
    <w:rsid w:val="00444546"/>
    <w:rsid w:val="00444B4C"/>
    <w:rsid w:val="00444F1C"/>
    <w:rsid w:val="004466B2"/>
    <w:rsid w:val="004469AA"/>
    <w:rsid w:val="00447BFA"/>
    <w:rsid w:val="004514A3"/>
    <w:rsid w:val="004520EE"/>
    <w:rsid w:val="00453026"/>
    <w:rsid w:val="0045368F"/>
    <w:rsid w:val="00454D4B"/>
    <w:rsid w:val="00457FD0"/>
    <w:rsid w:val="00464F23"/>
    <w:rsid w:val="004650E6"/>
    <w:rsid w:val="00465538"/>
    <w:rsid w:val="00466E46"/>
    <w:rsid w:val="00467BB5"/>
    <w:rsid w:val="00470DCD"/>
    <w:rsid w:val="0047147D"/>
    <w:rsid w:val="004730D8"/>
    <w:rsid w:val="0047324A"/>
    <w:rsid w:val="004763CD"/>
    <w:rsid w:val="00476A9B"/>
    <w:rsid w:val="00476DD7"/>
    <w:rsid w:val="0047701D"/>
    <w:rsid w:val="00477616"/>
    <w:rsid w:val="00477B91"/>
    <w:rsid w:val="00477D31"/>
    <w:rsid w:val="0048050F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7F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3676"/>
    <w:rsid w:val="004D3A15"/>
    <w:rsid w:val="004D4305"/>
    <w:rsid w:val="004D56D3"/>
    <w:rsid w:val="004D7A63"/>
    <w:rsid w:val="004E286B"/>
    <w:rsid w:val="004E3706"/>
    <w:rsid w:val="004E5168"/>
    <w:rsid w:val="004E5387"/>
    <w:rsid w:val="004E6956"/>
    <w:rsid w:val="004E79DB"/>
    <w:rsid w:val="004F16E3"/>
    <w:rsid w:val="004F17B2"/>
    <w:rsid w:val="004F2118"/>
    <w:rsid w:val="004F28A3"/>
    <w:rsid w:val="004F2CB7"/>
    <w:rsid w:val="004F5BF7"/>
    <w:rsid w:val="004F63F1"/>
    <w:rsid w:val="004F721F"/>
    <w:rsid w:val="0050005F"/>
    <w:rsid w:val="005012B8"/>
    <w:rsid w:val="005033DB"/>
    <w:rsid w:val="005039EF"/>
    <w:rsid w:val="00503B90"/>
    <w:rsid w:val="00503CA4"/>
    <w:rsid w:val="0050766D"/>
    <w:rsid w:val="00510220"/>
    <w:rsid w:val="005113AF"/>
    <w:rsid w:val="005121D9"/>
    <w:rsid w:val="00512E9B"/>
    <w:rsid w:val="00513761"/>
    <w:rsid w:val="00514220"/>
    <w:rsid w:val="00514F4C"/>
    <w:rsid w:val="005158C5"/>
    <w:rsid w:val="00515A31"/>
    <w:rsid w:val="00520414"/>
    <w:rsid w:val="00520CD0"/>
    <w:rsid w:val="00521385"/>
    <w:rsid w:val="0052169C"/>
    <w:rsid w:val="00522475"/>
    <w:rsid w:val="00522C9B"/>
    <w:rsid w:val="0052371E"/>
    <w:rsid w:val="00523A7A"/>
    <w:rsid w:val="00526627"/>
    <w:rsid w:val="00526A4A"/>
    <w:rsid w:val="00526B7C"/>
    <w:rsid w:val="005276D1"/>
    <w:rsid w:val="00527E20"/>
    <w:rsid w:val="00530115"/>
    <w:rsid w:val="00531391"/>
    <w:rsid w:val="00531720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CEA"/>
    <w:rsid w:val="00546FE3"/>
    <w:rsid w:val="00550A82"/>
    <w:rsid w:val="00551A13"/>
    <w:rsid w:val="0055300B"/>
    <w:rsid w:val="005540AC"/>
    <w:rsid w:val="005542F3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2CB"/>
    <w:rsid w:val="00582314"/>
    <w:rsid w:val="005826C7"/>
    <w:rsid w:val="005835FD"/>
    <w:rsid w:val="00584692"/>
    <w:rsid w:val="00585656"/>
    <w:rsid w:val="00586673"/>
    <w:rsid w:val="00587225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96901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0C3"/>
    <w:rsid w:val="005B5514"/>
    <w:rsid w:val="005B5885"/>
    <w:rsid w:val="005B5E34"/>
    <w:rsid w:val="005B66C9"/>
    <w:rsid w:val="005B6B21"/>
    <w:rsid w:val="005B76C8"/>
    <w:rsid w:val="005C1DE3"/>
    <w:rsid w:val="005C2C8E"/>
    <w:rsid w:val="005C400D"/>
    <w:rsid w:val="005C407D"/>
    <w:rsid w:val="005C4278"/>
    <w:rsid w:val="005C4F75"/>
    <w:rsid w:val="005C55D2"/>
    <w:rsid w:val="005D0CBE"/>
    <w:rsid w:val="005D1637"/>
    <w:rsid w:val="005D297E"/>
    <w:rsid w:val="005D43B9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F0730"/>
    <w:rsid w:val="005F148F"/>
    <w:rsid w:val="005F14E8"/>
    <w:rsid w:val="005F21BD"/>
    <w:rsid w:val="005F39CF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5DB"/>
    <w:rsid w:val="005F7A5B"/>
    <w:rsid w:val="00601C7C"/>
    <w:rsid w:val="00602DBB"/>
    <w:rsid w:val="00602EA3"/>
    <w:rsid w:val="006038F4"/>
    <w:rsid w:val="00603B97"/>
    <w:rsid w:val="00603F09"/>
    <w:rsid w:val="00605934"/>
    <w:rsid w:val="006073A6"/>
    <w:rsid w:val="00610D0A"/>
    <w:rsid w:val="006129F9"/>
    <w:rsid w:val="00613256"/>
    <w:rsid w:val="0061598E"/>
    <w:rsid w:val="00615F2A"/>
    <w:rsid w:val="00616F0D"/>
    <w:rsid w:val="006172BD"/>
    <w:rsid w:val="00617EAD"/>
    <w:rsid w:val="006219F1"/>
    <w:rsid w:val="00621D93"/>
    <w:rsid w:val="00622307"/>
    <w:rsid w:val="006250E1"/>
    <w:rsid w:val="00626295"/>
    <w:rsid w:val="00626FC6"/>
    <w:rsid w:val="00630915"/>
    <w:rsid w:val="00631284"/>
    <w:rsid w:val="0063133B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5892"/>
    <w:rsid w:val="00646430"/>
    <w:rsid w:val="00647115"/>
    <w:rsid w:val="00647A79"/>
    <w:rsid w:val="00651E00"/>
    <w:rsid w:val="006535D7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AF1"/>
    <w:rsid w:val="00672A1D"/>
    <w:rsid w:val="00673204"/>
    <w:rsid w:val="006753EF"/>
    <w:rsid w:val="00675AFD"/>
    <w:rsid w:val="00676BA0"/>
    <w:rsid w:val="00676F8D"/>
    <w:rsid w:val="006816B2"/>
    <w:rsid w:val="0068221D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3E0A"/>
    <w:rsid w:val="006A4AF1"/>
    <w:rsid w:val="006A546A"/>
    <w:rsid w:val="006A62ED"/>
    <w:rsid w:val="006A6C23"/>
    <w:rsid w:val="006A6DFF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64F"/>
    <w:rsid w:val="006C2D67"/>
    <w:rsid w:val="006C6801"/>
    <w:rsid w:val="006C7498"/>
    <w:rsid w:val="006C74CA"/>
    <w:rsid w:val="006D0F49"/>
    <w:rsid w:val="006D1523"/>
    <w:rsid w:val="006D1815"/>
    <w:rsid w:val="006D2E7E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195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62AF"/>
    <w:rsid w:val="0071631F"/>
    <w:rsid w:val="00717106"/>
    <w:rsid w:val="0071731F"/>
    <w:rsid w:val="0072144D"/>
    <w:rsid w:val="0072198D"/>
    <w:rsid w:val="00721BDC"/>
    <w:rsid w:val="007246C9"/>
    <w:rsid w:val="007250F6"/>
    <w:rsid w:val="0072542B"/>
    <w:rsid w:val="00730F4D"/>
    <w:rsid w:val="00733776"/>
    <w:rsid w:val="007350AA"/>
    <w:rsid w:val="00737548"/>
    <w:rsid w:val="007376D9"/>
    <w:rsid w:val="007414E8"/>
    <w:rsid w:val="0074219B"/>
    <w:rsid w:val="007446BD"/>
    <w:rsid w:val="0074492B"/>
    <w:rsid w:val="007450D8"/>
    <w:rsid w:val="00745127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57DF"/>
    <w:rsid w:val="0077123A"/>
    <w:rsid w:val="007712C8"/>
    <w:rsid w:val="00771AC1"/>
    <w:rsid w:val="00773FDC"/>
    <w:rsid w:val="00780AD5"/>
    <w:rsid w:val="00781235"/>
    <w:rsid w:val="00781A29"/>
    <w:rsid w:val="00784F0F"/>
    <w:rsid w:val="007863C7"/>
    <w:rsid w:val="00786BD9"/>
    <w:rsid w:val="00786C81"/>
    <w:rsid w:val="00790C65"/>
    <w:rsid w:val="00792B4A"/>
    <w:rsid w:val="00794D6B"/>
    <w:rsid w:val="00794F67"/>
    <w:rsid w:val="00795BE8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21F9"/>
    <w:rsid w:val="007C269B"/>
    <w:rsid w:val="007C3BDA"/>
    <w:rsid w:val="007C4287"/>
    <w:rsid w:val="007C6F91"/>
    <w:rsid w:val="007D041A"/>
    <w:rsid w:val="007D123E"/>
    <w:rsid w:val="007D22A3"/>
    <w:rsid w:val="007D22D4"/>
    <w:rsid w:val="007D2E06"/>
    <w:rsid w:val="007D2EC5"/>
    <w:rsid w:val="007D3552"/>
    <w:rsid w:val="007D4E0B"/>
    <w:rsid w:val="007D58F4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691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10BF8"/>
    <w:rsid w:val="00812AC0"/>
    <w:rsid w:val="00812B9E"/>
    <w:rsid w:val="00813223"/>
    <w:rsid w:val="008139BE"/>
    <w:rsid w:val="008144E1"/>
    <w:rsid w:val="008147C6"/>
    <w:rsid w:val="008215FE"/>
    <w:rsid w:val="008222C2"/>
    <w:rsid w:val="008239E2"/>
    <w:rsid w:val="008246ED"/>
    <w:rsid w:val="00827BFE"/>
    <w:rsid w:val="00830034"/>
    <w:rsid w:val="008303B2"/>
    <w:rsid w:val="00830525"/>
    <w:rsid w:val="008320E2"/>
    <w:rsid w:val="00833324"/>
    <w:rsid w:val="00834A54"/>
    <w:rsid w:val="00836080"/>
    <w:rsid w:val="008364FC"/>
    <w:rsid w:val="00837D9C"/>
    <w:rsid w:val="0084105B"/>
    <w:rsid w:val="0084141F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357"/>
    <w:rsid w:val="00870762"/>
    <w:rsid w:val="008720F4"/>
    <w:rsid w:val="00872138"/>
    <w:rsid w:val="0087323C"/>
    <w:rsid w:val="00873680"/>
    <w:rsid w:val="0087433C"/>
    <w:rsid w:val="0087550A"/>
    <w:rsid w:val="008770B9"/>
    <w:rsid w:val="00877329"/>
    <w:rsid w:val="00880AC3"/>
    <w:rsid w:val="00880BD3"/>
    <w:rsid w:val="00880CA9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A3A8F"/>
    <w:rsid w:val="008A49F3"/>
    <w:rsid w:val="008B01B7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2DFC"/>
    <w:rsid w:val="008C301A"/>
    <w:rsid w:val="008C51C1"/>
    <w:rsid w:val="008C524E"/>
    <w:rsid w:val="008C75FB"/>
    <w:rsid w:val="008D26B2"/>
    <w:rsid w:val="008D2E60"/>
    <w:rsid w:val="008D2F24"/>
    <w:rsid w:val="008D351C"/>
    <w:rsid w:val="008D48AE"/>
    <w:rsid w:val="008D4956"/>
    <w:rsid w:val="008D4EDB"/>
    <w:rsid w:val="008D70D8"/>
    <w:rsid w:val="008D7413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8F7B95"/>
    <w:rsid w:val="0090166F"/>
    <w:rsid w:val="009016BD"/>
    <w:rsid w:val="00901840"/>
    <w:rsid w:val="009030DF"/>
    <w:rsid w:val="00903685"/>
    <w:rsid w:val="0090405B"/>
    <w:rsid w:val="009044D2"/>
    <w:rsid w:val="00904AF8"/>
    <w:rsid w:val="00905542"/>
    <w:rsid w:val="00907C15"/>
    <w:rsid w:val="0091071E"/>
    <w:rsid w:val="0091136F"/>
    <w:rsid w:val="0091179E"/>
    <w:rsid w:val="00911BFD"/>
    <w:rsid w:val="00913FD1"/>
    <w:rsid w:val="0091414B"/>
    <w:rsid w:val="00914A8F"/>
    <w:rsid w:val="00914CAE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4094"/>
    <w:rsid w:val="0092667B"/>
    <w:rsid w:val="009266C1"/>
    <w:rsid w:val="00926CCD"/>
    <w:rsid w:val="0093136E"/>
    <w:rsid w:val="00931497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652"/>
    <w:rsid w:val="0094546A"/>
    <w:rsid w:val="0094687A"/>
    <w:rsid w:val="00947070"/>
    <w:rsid w:val="00947A16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0CB"/>
    <w:rsid w:val="00961A8D"/>
    <w:rsid w:val="00961E37"/>
    <w:rsid w:val="00963371"/>
    <w:rsid w:val="00964DEF"/>
    <w:rsid w:val="00971324"/>
    <w:rsid w:val="00971C95"/>
    <w:rsid w:val="00972042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C60"/>
    <w:rsid w:val="009924D3"/>
    <w:rsid w:val="00992518"/>
    <w:rsid w:val="00993170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9AD"/>
    <w:rsid w:val="009B1A20"/>
    <w:rsid w:val="009B1C31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89B"/>
    <w:rsid w:val="009C2B53"/>
    <w:rsid w:val="009C2F67"/>
    <w:rsid w:val="009C4A5C"/>
    <w:rsid w:val="009C4B66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1384"/>
    <w:rsid w:val="009F1CA2"/>
    <w:rsid w:val="009F23D7"/>
    <w:rsid w:val="009F2565"/>
    <w:rsid w:val="009F304F"/>
    <w:rsid w:val="009F4AB1"/>
    <w:rsid w:val="009F70BB"/>
    <w:rsid w:val="009F75C8"/>
    <w:rsid w:val="009F7749"/>
    <w:rsid w:val="009F7C29"/>
    <w:rsid w:val="00A00022"/>
    <w:rsid w:val="00A001EA"/>
    <w:rsid w:val="00A01B7A"/>
    <w:rsid w:val="00A029B2"/>
    <w:rsid w:val="00A02BB4"/>
    <w:rsid w:val="00A03E11"/>
    <w:rsid w:val="00A04008"/>
    <w:rsid w:val="00A0420A"/>
    <w:rsid w:val="00A043D0"/>
    <w:rsid w:val="00A04E3D"/>
    <w:rsid w:val="00A05D1F"/>
    <w:rsid w:val="00A05F5C"/>
    <w:rsid w:val="00A06455"/>
    <w:rsid w:val="00A070D7"/>
    <w:rsid w:val="00A07338"/>
    <w:rsid w:val="00A076B3"/>
    <w:rsid w:val="00A1135D"/>
    <w:rsid w:val="00A119A9"/>
    <w:rsid w:val="00A11D71"/>
    <w:rsid w:val="00A123E8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E0F"/>
    <w:rsid w:val="00A31689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E73"/>
    <w:rsid w:val="00A52658"/>
    <w:rsid w:val="00A52694"/>
    <w:rsid w:val="00A52B55"/>
    <w:rsid w:val="00A52C54"/>
    <w:rsid w:val="00A53E09"/>
    <w:rsid w:val="00A54C76"/>
    <w:rsid w:val="00A554CE"/>
    <w:rsid w:val="00A56B2E"/>
    <w:rsid w:val="00A573FD"/>
    <w:rsid w:val="00A57E60"/>
    <w:rsid w:val="00A6120E"/>
    <w:rsid w:val="00A63553"/>
    <w:rsid w:val="00A643A3"/>
    <w:rsid w:val="00A65532"/>
    <w:rsid w:val="00A66F21"/>
    <w:rsid w:val="00A67EFC"/>
    <w:rsid w:val="00A704F6"/>
    <w:rsid w:val="00A706D5"/>
    <w:rsid w:val="00A706DE"/>
    <w:rsid w:val="00A71940"/>
    <w:rsid w:val="00A71BDA"/>
    <w:rsid w:val="00A71C0B"/>
    <w:rsid w:val="00A7246B"/>
    <w:rsid w:val="00A72B52"/>
    <w:rsid w:val="00A74FFF"/>
    <w:rsid w:val="00A77F00"/>
    <w:rsid w:val="00A80206"/>
    <w:rsid w:val="00A82315"/>
    <w:rsid w:val="00A83292"/>
    <w:rsid w:val="00A84C37"/>
    <w:rsid w:val="00A84DAD"/>
    <w:rsid w:val="00A8646C"/>
    <w:rsid w:val="00A86DE3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92D"/>
    <w:rsid w:val="00A97B9F"/>
    <w:rsid w:val="00AA025D"/>
    <w:rsid w:val="00AA0513"/>
    <w:rsid w:val="00AA099C"/>
    <w:rsid w:val="00AA1929"/>
    <w:rsid w:val="00AA240A"/>
    <w:rsid w:val="00AA38D3"/>
    <w:rsid w:val="00AA3B27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463"/>
    <w:rsid w:val="00AC2CF6"/>
    <w:rsid w:val="00AC3F11"/>
    <w:rsid w:val="00AC506F"/>
    <w:rsid w:val="00AC5731"/>
    <w:rsid w:val="00AC5E9B"/>
    <w:rsid w:val="00AC6392"/>
    <w:rsid w:val="00AC76AD"/>
    <w:rsid w:val="00AC7984"/>
    <w:rsid w:val="00AD105C"/>
    <w:rsid w:val="00AD13E8"/>
    <w:rsid w:val="00AD1F3F"/>
    <w:rsid w:val="00AD3C55"/>
    <w:rsid w:val="00AD3DEC"/>
    <w:rsid w:val="00AD3F27"/>
    <w:rsid w:val="00AD408C"/>
    <w:rsid w:val="00AD413A"/>
    <w:rsid w:val="00AD4B6C"/>
    <w:rsid w:val="00AD4C81"/>
    <w:rsid w:val="00AD579B"/>
    <w:rsid w:val="00AD5B42"/>
    <w:rsid w:val="00AD7324"/>
    <w:rsid w:val="00AD7A5A"/>
    <w:rsid w:val="00AE28D6"/>
    <w:rsid w:val="00AE2A68"/>
    <w:rsid w:val="00AE2C30"/>
    <w:rsid w:val="00AE3E33"/>
    <w:rsid w:val="00AF1CA2"/>
    <w:rsid w:val="00AF1F0E"/>
    <w:rsid w:val="00AF329A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07EB1"/>
    <w:rsid w:val="00B10B31"/>
    <w:rsid w:val="00B111E7"/>
    <w:rsid w:val="00B116E5"/>
    <w:rsid w:val="00B12792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5874"/>
    <w:rsid w:val="00B277F8"/>
    <w:rsid w:val="00B27B24"/>
    <w:rsid w:val="00B27E22"/>
    <w:rsid w:val="00B30E1D"/>
    <w:rsid w:val="00B30F76"/>
    <w:rsid w:val="00B31901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BF2"/>
    <w:rsid w:val="00B43D57"/>
    <w:rsid w:val="00B44286"/>
    <w:rsid w:val="00B45067"/>
    <w:rsid w:val="00B47433"/>
    <w:rsid w:val="00B518F5"/>
    <w:rsid w:val="00B51DF9"/>
    <w:rsid w:val="00B53621"/>
    <w:rsid w:val="00B54340"/>
    <w:rsid w:val="00B57F6C"/>
    <w:rsid w:val="00B60DAA"/>
    <w:rsid w:val="00B614EE"/>
    <w:rsid w:val="00B61EAE"/>
    <w:rsid w:val="00B62B96"/>
    <w:rsid w:val="00B63A3B"/>
    <w:rsid w:val="00B64359"/>
    <w:rsid w:val="00B64A16"/>
    <w:rsid w:val="00B656FB"/>
    <w:rsid w:val="00B65B34"/>
    <w:rsid w:val="00B65CDE"/>
    <w:rsid w:val="00B67FA4"/>
    <w:rsid w:val="00B71235"/>
    <w:rsid w:val="00B71F7C"/>
    <w:rsid w:val="00B72301"/>
    <w:rsid w:val="00B72F32"/>
    <w:rsid w:val="00B738C8"/>
    <w:rsid w:val="00B76223"/>
    <w:rsid w:val="00B76D78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2238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2E0D"/>
    <w:rsid w:val="00BB30DF"/>
    <w:rsid w:val="00BB3C4C"/>
    <w:rsid w:val="00BB5E4E"/>
    <w:rsid w:val="00BC0384"/>
    <w:rsid w:val="00BC1683"/>
    <w:rsid w:val="00BC3507"/>
    <w:rsid w:val="00BC3655"/>
    <w:rsid w:val="00BC3DA9"/>
    <w:rsid w:val="00BC64D9"/>
    <w:rsid w:val="00BC79FE"/>
    <w:rsid w:val="00BC7ABF"/>
    <w:rsid w:val="00BD0352"/>
    <w:rsid w:val="00BD0965"/>
    <w:rsid w:val="00BD0F6B"/>
    <w:rsid w:val="00BD1F3E"/>
    <w:rsid w:val="00BD2CBB"/>
    <w:rsid w:val="00BD6220"/>
    <w:rsid w:val="00BD68BD"/>
    <w:rsid w:val="00BD693F"/>
    <w:rsid w:val="00BD7087"/>
    <w:rsid w:val="00BE0F0C"/>
    <w:rsid w:val="00BE322F"/>
    <w:rsid w:val="00BE460B"/>
    <w:rsid w:val="00BE4F1E"/>
    <w:rsid w:val="00BE4F5A"/>
    <w:rsid w:val="00BE5569"/>
    <w:rsid w:val="00BE58F3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059D"/>
    <w:rsid w:val="00C1129A"/>
    <w:rsid w:val="00C11587"/>
    <w:rsid w:val="00C121DB"/>
    <w:rsid w:val="00C138CD"/>
    <w:rsid w:val="00C13AE3"/>
    <w:rsid w:val="00C13CE4"/>
    <w:rsid w:val="00C1558C"/>
    <w:rsid w:val="00C15E4D"/>
    <w:rsid w:val="00C16979"/>
    <w:rsid w:val="00C21724"/>
    <w:rsid w:val="00C217C1"/>
    <w:rsid w:val="00C2726D"/>
    <w:rsid w:val="00C278CF"/>
    <w:rsid w:val="00C27E7A"/>
    <w:rsid w:val="00C3168B"/>
    <w:rsid w:val="00C3187F"/>
    <w:rsid w:val="00C32219"/>
    <w:rsid w:val="00C32A75"/>
    <w:rsid w:val="00C345F1"/>
    <w:rsid w:val="00C35515"/>
    <w:rsid w:val="00C35793"/>
    <w:rsid w:val="00C35855"/>
    <w:rsid w:val="00C37679"/>
    <w:rsid w:val="00C37B72"/>
    <w:rsid w:val="00C37FFE"/>
    <w:rsid w:val="00C40B8C"/>
    <w:rsid w:val="00C4189C"/>
    <w:rsid w:val="00C41B15"/>
    <w:rsid w:val="00C42558"/>
    <w:rsid w:val="00C43159"/>
    <w:rsid w:val="00C43855"/>
    <w:rsid w:val="00C43BD5"/>
    <w:rsid w:val="00C447D3"/>
    <w:rsid w:val="00C44D70"/>
    <w:rsid w:val="00C47B17"/>
    <w:rsid w:val="00C47D70"/>
    <w:rsid w:val="00C50790"/>
    <w:rsid w:val="00C51BD4"/>
    <w:rsid w:val="00C51E08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1A0C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284D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A7D38"/>
    <w:rsid w:val="00CB17AD"/>
    <w:rsid w:val="00CB2091"/>
    <w:rsid w:val="00CB25D2"/>
    <w:rsid w:val="00CB36FD"/>
    <w:rsid w:val="00CB50AD"/>
    <w:rsid w:val="00CB7654"/>
    <w:rsid w:val="00CC0995"/>
    <w:rsid w:val="00CC1641"/>
    <w:rsid w:val="00CC6285"/>
    <w:rsid w:val="00CC75CF"/>
    <w:rsid w:val="00CD00BA"/>
    <w:rsid w:val="00CD139F"/>
    <w:rsid w:val="00CD4249"/>
    <w:rsid w:val="00CD489B"/>
    <w:rsid w:val="00CD716C"/>
    <w:rsid w:val="00CE1E5E"/>
    <w:rsid w:val="00CE3096"/>
    <w:rsid w:val="00CE4F6C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DF0"/>
    <w:rsid w:val="00CF6D2E"/>
    <w:rsid w:val="00CF7AB8"/>
    <w:rsid w:val="00CF7BD7"/>
    <w:rsid w:val="00D00ED4"/>
    <w:rsid w:val="00D01A1D"/>
    <w:rsid w:val="00D02FB0"/>
    <w:rsid w:val="00D03C82"/>
    <w:rsid w:val="00D07AE3"/>
    <w:rsid w:val="00D10ECA"/>
    <w:rsid w:val="00D128CC"/>
    <w:rsid w:val="00D1298B"/>
    <w:rsid w:val="00D130EC"/>
    <w:rsid w:val="00D1394F"/>
    <w:rsid w:val="00D13D06"/>
    <w:rsid w:val="00D14CB6"/>
    <w:rsid w:val="00D155E5"/>
    <w:rsid w:val="00D15B10"/>
    <w:rsid w:val="00D15BFF"/>
    <w:rsid w:val="00D160AD"/>
    <w:rsid w:val="00D161CA"/>
    <w:rsid w:val="00D162C3"/>
    <w:rsid w:val="00D17FAB"/>
    <w:rsid w:val="00D200F6"/>
    <w:rsid w:val="00D2410A"/>
    <w:rsid w:val="00D24C44"/>
    <w:rsid w:val="00D302B4"/>
    <w:rsid w:val="00D3318E"/>
    <w:rsid w:val="00D34749"/>
    <w:rsid w:val="00D34B84"/>
    <w:rsid w:val="00D362D1"/>
    <w:rsid w:val="00D37A76"/>
    <w:rsid w:val="00D37D22"/>
    <w:rsid w:val="00D418E6"/>
    <w:rsid w:val="00D4300C"/>
    <w:rsid w:val="00D43C38"/>
    <w:rsid w:val="00D4538C"/>
    <w:rsid w:val="00D45873"/>
    <w:rsid w:val="00D4683D"/>
    <w:rsid w:val="00D46AEA"/>
    <w:rsid w:val="00D47456"/>
    <w:rsid w:val="00D47699"/>
    <w:rsid w:val="00D5370B"/>
    <w:rsid w:val="00D54176"/>
    <w:rsid w:val="00D546E5"/>
    <w:rsid w:val="00D54FCC"/>
    <w:rsid w:val="00D57FE5"/>
    <w:rsid w:val="00D6023E"/>
    <w:rsid w:val="00D61769"/>
    <w:rsid w:val="00D62F69"/>
    <w:rsid w:val="00D63792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87D0D"/>
    <w:rsid w:val="00D9189F"/>
    <w:rsid w:val="00D942EF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1FAE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C417E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D44"/>
    <w:rsid w:val="00DE2DC4"/>
    <w:rsid w:val="00DE3624"/>
    <w:rsid w:val="00DE795C"/>
    <w:rsid w:val="00DE7D3B"/>
    <w:rsid w:val="00DF03E2"/>
    <w:rsid w:val="00DF0712"/>
    <w:rsid w:val="00DF38B0"/>
    <w:rsid w:val="00DF3E50"/>
    <w:rsid w:val="00DF48AA"/>
    <w:rsid w:val="00DF4B1E"/>
    <w:rsid w:val="00DF534D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7611"/>
    <w:rsid w:val="00E07684"/>
    <w:rsid w:val="00E10C2A"/>
    <w:rsid w:val="00E116C1"/>
    <w:rsid w:val="00E140FC"/>
    <w:rsid w:val="00E1551C"/>
    <w:rsid w:val="00E1647A"/>
    <w:rsid w:val="00E174F0"/>
    <w:rsid w:val="00E17D2C"/>
    <w:rsid w:val="00E20E3E"/>
    <w:rsid w:val="00E214A0"/>
    <w:rsid w:val="00E25E96"/>
    <w:rsid w:val="00E3013D"/>
    <w:rsid w:val="00E31049"/>
    <w:rsid w:val="00E31AA2"/>
    <w:rsid w:val="00E3227C"/>
    <w:rsid w:val="00E32DD4"/>
    <w:rsid w:val="00E34EC2"/>
    <w:rsid w:val="00E357A5"/>
    <w:rsid w:val="00E40F45"/>
    <w:rsid w:val="00E42B4B"/>
    <w:rsid w:val="00E448E6"/>
    <w:rsid w:val="00E450D2"/>
    <w:rsid w:val="00E4714B"/>
    <w:rsid w:val="00E47781"/>
    <w:rsid w:val="00E5093B"/>
    <w:rsid w:val="00E50A60"/>
    <w:rsid w:val="00E5290B"/>
    <w:rsid w:val="00E54D51"/>
    <w:rsid w:val="00E601AD"/>
    <w:rsid w:val="00E60201"/>
    <w:rsid w:val="00E60821"/>
    <w:rsid w:val="00E60A11"/>
    <w:rsid w:val="00E60A83"/>
    <w:rsid w:val="00E621A6"/>
    <w:rsid w:val="00E63D4D"/>
    <w:rsid w:val="00E63E8B"/>
    <w:rsid w:val="00E642A7"/>
    <w:rsid w:val="00E6505B"/>
    <w:rsid w:val="00E6548A"/>
    <w:rsid w:val="00E66C71"/>
    <w:rsid w:val="00E66EB8"/>
    <w:rsid w:val="00E71B64"/>
    <w:rsid w:val="00E72A7F"/>
    <w:rsid w:val="00E72F51"/>
    <w:rsid w:val="00E738EB"/>
    <w:rsid w:val="00E75477"/>
    <w:rsid w:val="00E76731"/>
    <w:rsid w:val="00E801FA"/>
    <w:rsid w:val="00E81D08"/>
    <w:rsid w:val="00E83496"/>
    <w:rsid w:val="00E83820"/>
    <w:rsid w:val="00E83FEB"/>
    <w:rsid w:val="00E84E5D"/>
    <w:rsid w:val="00E8564E"/>
    <w:rsid w:val="00E8602F"/>
    <w:rsid w:val="00E8709D"/>
    <w:rsid w:val="00E87C9C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D88"/>
    <w:rsid w:val="00EA3969"/>
    <w:rsid w:val="00EA44A7"/>
    <w:rsid w:val="00EA56DF"/>
    <w:rsid w:val="00EA57EA"/>
    <w:rsid w:val="00EA5D56"/>
    <w:rsid w:val="00EA5D87"/>
    <w:rsid w:val="00EA6551"/>
    <w:rsid w:val="00EA6F0C"/>
    <w:rsid w:val="00EB071A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762"/>
    <w:rsid w:val="00ED5220"/>
    <w:rsid w:val="00ED56D8"/>
    <w:rsid w:val="00ED615E"/>
    <w:rsid w:val="00ED7BE9"/>
    <w:rsid w:val="00EE0089"/>
    <w:rsid w:val="00EE167C"/>
    <w:rsid w:val="00EE17D1"/>
    <w:rsid w:val="00EE1D04"/>
    <w:rsid w:val="00EE382C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C95"/>
    <w:rsid w:val="00F0205B"/>
    <w:rsid w:val="00F020C5"/>
    <w:rsid w:val="00F026F5"/>
    <w:rsid w:val="00F04588"/>
    <w:rsid w:val="00F05A35"/>
    <w:rsid w:val="00F06122"/>
    <w:rsid w:val="00F101E1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27A98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2C50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431"/>
    <w:rsid w:val="00F51EEA"/>
    <w:rsid w:val="00F539AC"/>
    <w:rsid w:val="00F5533E"/>
    <w:rsid w:val="00F55369"/>
    <w:rsid w:val="00F566D1"/>
    <w:rsid w:val="00F566E3"/>
    <w:rsid w:val="00F56768"/>
    <w:rsid w:val="00F57CBA"/>
    <w:rsid w:val="00F60D58"/>
    <w:rsid w:val="00F61789"/>
    <w:rsid w:val="00F62858"/>
    <w:rsid w:val="00F63114"/>
    <w:rsid w:val="00F64289"/>
    <w:rsid w:val="00F647EA"/>
    <w:rsid w:val="00F64DA2"/>
    <w:rsid w:val="00F6542D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6421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470D"/>
    <w:rsid w:val="00FA77A5"/>
    <w:rsid w:val="00FA7944"/>
    <w:rsid w:val="00FA7BAE"/>
    <w:rsid w:val="00FB0362"/>
    <w:rsid w:val="00FB055D"/>
    <w:rsid w:val="00FB0716"/>
    <w:rsid w:val="00FB0C95"/>
    <w:rsid w:val="00FB0D47"/>
    <w:rsid w:val="00FB3470"/>
    <w:rsid w:val="00FB509E"/>
    <w:rsid w:val="00FB5FD6"/>
    <w:rsid w:val="00FB707F"/>
    <w:rsid w:val="00FB7BE3"/>
    <w:rsid w:val="00FC0AD2"/>
    <w:rsid w:val="00FC101D"/>
    <w:rsid w:val="00FC49D0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22D"/>
    <w:rsid w:val="00FE05E5"/>
    <w:rsid w:val="00FE193A"/>
    <w:rsid w:val="00FE762C"/>
    <w:rsid w:val="00FF0B77"/>
    <w:rsid w:val="00FF1303"/>
    <w:rsid w:val="00FF1DBA"/>
    <w:rsid w:val="00FF3800"/>
    <w:rsid w:val="00FF4847"/>
    <w:rsid w:val="00FF63D5"/>
    <w:rsid w:val="00FF647E"/>
    <w:rsid w:val="00FF6C27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0F32584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spacing w:before="200" w:after="200" w:line="276" w:lineRule="auto"/>
      <w:ind w:left="0" w:firstLine="0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ind w:left="0" w:firstLine="0"/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spacing w:before="200" w:after="200" w:line="276" w:lineRule="auto"/>
      <w:ind w:left="0" w:firstLine="0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ind w:left="0" w:right="-567" w:firstLine="0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spacing w:before="240" w:after="60" w:line="360" w:lineRule="auto"/>
      <w:ind w:left="0" w:firstLine="0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spacing w:before="240" w:after="60" w:line="360" w:lineRule="auto"/>
      <w:ind w:left="0" w:firstLine="0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spacing w:before="240" w:after="60" w:line="360" w:lineRule="auto"/>
      <w:ind w:left="0" w:firstLine="0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  <w:lang w:val="x-none" w:eastAsia="x-none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  <w:lang w:val="x-none" w:eastAsia="x-none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0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/>
      <w:b/>
      <w:sz w:val="22"/>
      <w:szCs w:val="22"/>
      <w:lang w:val="x-none" w:eastAsia="x-none"/>
    </w:rPr>
  </w:style>
  <w:style w:type="character" w:customStyle="1" w:styleId="Styl2Znak">
    <w:name w:val="Styl2 Znak"/>
    <w:link w:val="Styl2"/>
    <w:rsid w:val="0001411A"/>
    <w:rPr>
      <w:rFonts w:ascii="Calibri" w:hAnsi="Calibri"/>
      <w:bCs/>
      <w:sz w:val="22"/>
      <w:szCs w:val="22"/>
      <w:lang w:val="x-none" w:eastAsia="x-none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2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B43D57"/>
  </w:style>
  <w:style w:type="character" w:styleId="Nierozpoznanawzmianka">
    <w:name w:val="Unresolved Mention"/>
    <w:basedOn w:val="Domylnaczcionkaakapitu"/>
    <w:uiPriority w:val="99"/>
    <w:semiHidden/>
    <w:unhideWhenUsed/>
    <w:rsid w:val="00D162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gedystrybucja.pl/uslugi-dystrybucyjne/dokumenty-do-pobrania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pgedystrybucja.pl/uslugi-dystrybucyjne/dokumenty-do-pobrania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 do SWZ wymiana rozdzielnicy nN stacja słupowa.docx</dmsv2BaseFileName>
    <dmsv2BaseDisplayName xmlns="http://schemas.microsoft.com/sharepoint/v3">Załącznik nr 1.3  do SWZ wymiana rozdzielnicy nN stacja słupowa</dmsv2BaseDisplayName>
    <dmsv2SWPP2ObjectNumber xmlns="http://schemas.microsoft.com/sharepoint/v3" xsi:nil="true"/>
    <dmsv2SWPP2SumMD5 xmlns="http://schemas.microsoft.com/sharepoint/v3">7b30a7129e277a5442122713b4e28163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710744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24679439</dmsv2BaseClientSystemDocumentID>
    <dmsv2BaseModifiedByID xmlns="http://schemas.microsoft.com/sharepoint/v3">11704639</dmsv2BaseModifiedByID>
    <dmsv2BaseCreatedByID xmlns="http://schemas.microsoft.com/sharepoint/v3">11704639</dmsv2BaseCreatedByID>
    <dmsv2SWPP2ObjectDepartment xmlns="http://schemas.microsoft.com/sharepoint/v3">00000001000700020000000n00000000</dmsv2SWPP2ObjectDepartment>
    <dmsv2SWPP2ObjectName xmlns="http://schemas.microsoft.com/sharepoint/v3">Wniosek</dmsv2SWPP2ObjectName>
    <_dlc_DocId xmlns="a19cb1c7-c5c7-46d4-85ae-d83685407bba">PR4UJWENCY6Q-435886533-10252</_dlc_DocId>
    <_dlc_DocIdUrl xmlns="a19cb1c7-c5c7-46d4-85ae-d83685407bba">
      <Url>https://swpp2.dms.gkpge.pl/sites/42/_layouts/15/DocIdRedir.aspx?ID=PR4UJWENCY6Q-435886533-10252</Url>
      <Description>PR4UJWENCY6Q-435886533-10252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518D6E33ED17A47B8C6AB6DA93A4EFC" ma:contentTypeVersion="0" ma:contentTypeDescription="SWPP2 Dokument bazowy" ma:contentTypeScope="" ma:versionID="2db533a3ac666dc1232a43617a4f274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DA8FDC-EEF0-4B4C-9E65-08B692D35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3D2A94-2E33-4DD2-A01A-DDB55814C70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5C502843-1D70-4A17-908C-79657E9561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D9DF22-1D8F-4E48-9E6B-59832221B31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CBDA712-1A1A-4377-8AC3-AD9242A3C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1456</Words>
  <Characters>10161</Characters>
  <Application>Microsoft Office Word</Application>
  <DocSecurity>0</DocSecurity>
  <Lines>84</Lines>
  <Paragraphs>23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Gaworska Agata [PGE Dystr. O.Łódź]</cp:lastModifiedBy>
  <cp:revision>15</cp:revision>
  <cp:lastPrinted>2011-10-20T15:55:00Z</cp:lastPrinted>
  <dcterms:created xsi:type="dcterms:W3CDTF">2025-11-07T11:53:00Z</dcterms:created>
  <dcterms:modified xsi:type="dcterms:W3CDTF">2026-04-08T11:25:00Z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0x0101891000B518D6E33ED17A47B8C6AB6DA93A4EFC</vt:lpwstr>
  </property>
  <property fmtid="{D5CDD505-2E9C-101B-9397-08002B2CF9AE}" pid="3" name="_dlc_DocIdItemGuid">
    <vt:lpwstr>2d6546c2-2c85-44fa-9e4a-06b1670a13cc</vt:lpwstr>
  </property>
</Properties>
</file>